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625dd491c24e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INSSMA19</w:t>
            </w:r>
            <w:r>
              <w:rPr>
                <w:b/>
              </w:rPr>
              <w:br/>
            </w:r>
            <w:r>
              <w:rPr>
                <w:b/>
              </w:rPr>
              <w:t>Hyrwyddo arferion effeithiol ym maes marchnata cymdeithasol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6f3d4f5b8745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hyrwyddo tystiolaeth o arferion effeithiol ym maes marchnata cymdeithasol ac annog y grwpiau targed i gymhwyso'r egwyddorion hyn yn eu cyd-destunau a'u materion eu hunain. Gall yr hyrwyddo ddigwydd mewn sawl ffordd, fel mewn cyhoeddiadau electronig neu bapur; digwyddiadau a chyflwyniadau wyneb yn wyneb neu drwy gyfryngau cymdeithasol; cynnwys y dystiolaeth mewn deunyddiau dysgu neu raglenni addysgol arall.</w:t>
      </w:r>
    </w:p>
    <w:p>
      <w:pPr/>
      <w:r>
        <w:rPr>
          <w:lang w:val="en-GB"/>
        </w:rPr>
        <w:t>Mae'r safon hon ar gyfer gweithwyr proffesiynol mewn swyddi rheoli neu weithredu sy'n gyfrifol am hyrwyddo tystiolaeth o arferion effeithiol ym maes marchnata cymdeithasol ac annog iddi gael ei chymhwyso mewn cyd-destunau a materion amrywiol.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tystiolaeth arferion marchnata cymdeithasol ac asesu ei heffeithiolrwydd, ei dilysrwydd a'i dibynadwyedd</w:t>
      </w:r>
    </w:p>
    <w:p>
      <w:pPr>
        <w:numPr>
          <w:ilvl w:val="0"/>
          <w:numId w:val="1"/>
        </w:numPr>
      </w:pPr>
      <w:r>
        <w:t>ymgynghori â rhanddeiliaid allweddol er mwyn nodi'r grwpiau targed y gallai'r dystiolaeth fod yn berthnasol iddynt</w:t>
      </w:r>
    </w:p>
    <w:p>
      <w:pPr>
        <w:numPr>
          <w:ilvl w:val="0"/>
          <w:numId w:val="1"/>
        </w:numPr>
      </w:pPr>
      <w:r>
        <w:t>ymgysylltu â grwpiau targed a rhanddeiliaid allweddol er mwyn nodi eu nodweddion, diddordebau, anghenion, galluoedd a dewisiadau</w:t>
      </w:r>
    </w:p>
    <w:p>
      <w:pPr>
        <w:numPr>
          <w:ilvl w:val="0"/>
          <w:numId w:val="1"/>
        </w:numPr>
      </w:pPr>
      <w:r>
        <w:t>sefydlu sut gallai'r grwpiau targed elwa o ddeall tystiolaeth am farchnata cymdeithasol</w:t>
      </w:r>
    </w:p>
    <w:p>
      <w:pPr>
        <w:numPr>
          <w:ilvl w:val="0"/>
          <w:numId w:val="1"/>
        </w:numPr>
      </w:pPr>
      <w:r>
        <w:t>cyfosod enghreifftiau o arferion sy'n seiliedig ar dystiolaeth a'u cyflwyno yn y fformat perthnasol ac iaith briodol ar gyfer y grŵp targed</w:t>
      </w:r>
    </w:p>
    <w:p>
      <w:pPr>
        <w:numPr>
          <w:ilvl w:val="0"/>
          <w:numId w:val="1"/>
        </w:numPr>
      </w:pPr>
      <w:r>
        <w:t>sefydlu'r sianelau cyfathrebu gyda'r grwpiau targed</w:t>
      </w:r>
    </w:p>
    <w:p>
      <w:pPr>
        <w:numPr>
          <w:ilvl w:val="0"/>
          <w:numId w:val="1"/>
        </w:numPr>
      </w:pPr>
      <w:r>
        <w:t>annog a chefnogi'r grwpiau targed er mwyn profi a chymhwyso'r arferion sy'n seiliedig ar dystiolaeth mewn marchnata cymdeithasol</w:t>
      </w:r>
    </w:p>
    <w:p>
      <w:pPr>
        <w:numPr>
          <w:ilvl w:val="0"/>
          <w:numId w:val="1"/>
        </w:numPr>
      </w:pPr>
      <w:r>
        <w:t>addasu eich ymagwedd at ddyrannu a hyrwyddo'r arferion sy'n seiliedig ar dystiolaeth mewn marchnata cymdeithasol mewn ymateb i adborth neu broblemau neu gyfleoedd sy'n dod i'r amlwg</w:t>
      </w:r>
    </w:p>
    <w:p>
      <w:pPr>
        <w:numPr>
          <w:ilvl w:val="0"/>
          <w:numId w:val="1"/>
        </w:numPr>
      </w:pPr>
      <w:r>
        <w:t>dyrannu'r wybodaeth a thystiolaeth o arferion effeithiol ym maes marchnata cymdeithasol</w:t>
      </w:r>
    </w:p>
    <w:p>
      <w:pPr>
        <w:numPr>
          <w:ilvl w:val="0"/>
          <w:numId w:val="1"/>
        </w:numPr>
      </w:pPr>
      <w:r>
        <w:t>gwerthuso sut ydych yn rhannu tystiolaeth a'i harwyddocâd</w:t>
      </w:r>
    </w:p>
    <w:p>
      <w:pPr>
        <w:numPr>
          <w:ilvl w:val="0"/>
          <w:numId w:val="1"/>
        </w:numPr>
      </w:pPr>
      <w:r>
        <w:t>adolygu sut y defnyddir ymarfer sy'n seiliedig ar dystiolaeth mewn marchnata cymdeithasol</w:t>
      </w:r>
    </w:p>
    <w:p>
      <w:pPr>
        <w:numPr>
          <w:ilvl w:val="0"/>
          <w:numId w:val="1"/>
        </w:numPr>
      </w:pPr>
      <w:r>
        <w:t>sicrhau cydymffurfiad â'r gofynion cyfreithiol, trefniadol, y côd ymarfer a'r polisïau sy'n berthnasol i'ch rôl, eich sefydliad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tystiolaeth o arferion effeithiol ym maes marchnata cymdeithasol</w:t>
      </w:r>
    </w:p>
    <w:p>
      <w:pPr>
        <w:numPr>
          <w:ilvl w:val="0"/>
          <w:numId w:val="2"/>
        </w:numPr>
      </w:pPr>
      <w:r>
        <w:t>dulliau asesu dilysrwydd a dibynadwyedd y dystiolaeth</w:t>
      </w:r>
    </w:p>
    <w:p>
      <w:pPr>
        <w:numPr>
          <w:ilvl w:val="0"/>
          <w:numId w:val="2"/>
        </w:numPr>
      </w:pPr>
      <w:r>
        <w:t>dulliau nodi'r grwpiau targed a'r rhanddeiliaid allweddol y gallai'r dystiolaeth fod yn berthnasol iddynt</w:t>
      </w:r>
    </w:p>
    <w:p>
      <w:pPr>
        <w:numPr>
          <w:ilvl w:val="0"/>
          <w:numId w:val="2"/>
        </w:numPr>
      </w:pPr>
      <w:r>
        <w:t>y rhanddeiliaid perthnasol, y grwpiau a dargedir, eu diddordebau, anghenion, galluoedd a'r hyn sydd orau ganddynt</w:t>
      </w:r>
    </w:p>
    <w:p>
      <w:pPr>
        <w:numPr>
          <w:ilvl w:val="0"/>
          <w:numId w:val="2"/>
        </w:numPr>
      </w:pPr>
      <w:r>
        <w:t>egwyddorion, dulliau, cyfarpar a thechnegau perthnasol ar gyfer ymgysylltu â rhanddeiliaid allweddol a grwpiau targed, gan gynnwys grwpiau agored i niwed ac anodd eu cyrraedd</w:t>
      </w:r>
    </w:p>
    <w:p>
      <w:pPr>
        <w:numPr>
          <w:ilvl w:val="0"/>
          <w:numId w:val="2"/>
        </w:numPr>
      </w:pPr>
      <w:r>
        <w:t>dulliau rhannu'r dystiolaeth â'r grwpiau targed a'r rhanddeiliaid allweddol</w:t>
      </w:r>
    </w:p>
    <w:p>
      <w:pPr>
        <w:numPr>
          <w:ilvl w:val="0"/>
          <w:numId w:val="2"/>
        </w:numPr>
      </w:pPr>
      <w:r>
        <w:t>ystod y sianelau cyfathrebu a phlatfformau cyfryngau cymdeithasol y gellir eu defnyddio i rannu gwybodaeth</w:t>
      </w:r>
    </w:p>
    <w:p>
      <w:pPr>
        <w:numPr>
          <w:ilvl w:val="0"/>
          <w:numId w:val="2"/>
        </w:numPr>
      </w:pPr>
      <w:r>
        <w:t>enghreifftiau perthnasol a gweithgareddau ymarferol ar gyfer grwpiau targed</w:t>
      </w:r>
    </w:p>
    <w:p>
      <w:pPr>
        <w:numPr>
          <w:ilvl w:val="0"/>
          <w:numId w:val="2"/>
        </w:numPr>
      </w:pPr>
      <w:r>
        <w:t>sut i rannu a hyrwyddo'r arferion effeithiol ym maes marchnata cymdeithasol</w:t>
      </w:r>
    </w:p>
    <w:p>
      <w:pPr>
        <w:numPr>
          <w:ilvl w:val="0"/>
          <w:numId w:val="2"/>
        </w:numPr>
      </w:pPr>
      <w:r>
        <w:t>dulliau cyfosod yr adborth o weithgareddau rhannu</w:t>
      </w:r>
    </w:p>
    <w:p>
      <w:pPr>
        <w:numPr>
          <w:ilvl w:val="0"/>
          <w:numId w:val="2"/>
        </w:numPr>
      </w:pPr>
      <w:r>
        <w:t>camau penodol mewn ymateb i broblemau neu gyfleoedd sy'n dod i'r amlwg</w:t>
      </w:r>
    </w:p>
    <w:p>
      <w:pPr>
        <w:numPr>
          <w:ilvl w:val="0"/>
          <w:numId w:val="2"/>
        </w:numPr>
      </w:pPr>
      <w:r>
        <w:t>eich dulliau gwerthuso er mwyn gwneud i'r grwpiau targed ddeall y dystiolaeth a'i harwyddocâd</w:t>
      </w:r>
    </w:p>
    <w:p>
      <w:pPr>
        <w:numPr>
          <w:ilvl w:val="0"/>
          <w:numId w:val="2"/>
        </w:numPr>
      </w:pPr>
      <w:r>
        <w:t>pam mae'n bwysig adolygu sut y defnyddir arferion sy'n seiliedig ar dystiolaeth</w:t>
      </w:r>
    </w:p>
    <w:p>
      <w:pPr>
        <w:numPr>
          <w:ilvl w:val="0"/>
          <w:numId w:val="2"/>
        </w:numPr>
      </w:pPr>
      <w:r>
        <w:t>y gofynion cyfreithiol, trefniadol, y côd ymarfer a'r polisïau sy'n berthnasol i'ch rôl, eich sefydliad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Tystiolaeth</w:t>
      </w:r>
    </w:p>
    <w:p>
      <w:pPr/>
      <w:r>
        <w:rPr>
          <w:lang w:val="en-GB"/>
        </w:rPr>
        <w:t>Gall y dystiolaeth fod yn ansoddol a/neu feintiol a gall ddeillio o'r gwerthusiad ffurfiol o effaith (mantais tymor byr) a deilliant (budd yn y pen draw) rhaglenni masnach cymdeithasol.</w:t>
      </w:r>
    </w:p>
    <w:p>
      <w:pPr/>
      <w:r>
        <w:rPr>
          <w:lang w:val="en-GB"/>
        </w:rPr>
        <w:t>Rhanddeiliaid</w:t>
      </w:r>
    </w:p>
    <w:p>
      <w:pPr/>
      <w:r>
        <w:rPr>
          <w:lang w:val="en-GB"/>
        </w:rPr>
        <w:t>Mae'r rhain yn cynnwys pawb sydd â diddordeb a chysylltiad â'r dystiolaeth o arferion effeithiol ac aneffeithiol ym maes marchnata cymdeithasol neu sydd wedi'i heffeithio ganddi.</w:t>
      </w:r>
    </w:p>
    <w:p>
      <w:pPr/>
      <w:r>
        <w:rPr>
          <w:lang w:val="en-GB"/>
        </w:rPr>
        <w:t>Arwyddocaol</w:t>
      </w:r>
    </w:p>
    <w:p>
      <w:pPr/>
      <w:r>
        <w:rPr>
          <w:lang w:val="en-GB"/>
        </w:rPr>
        <w:t>Mae hyn yn golygu perthnasol a phwysig i fuddiannau'r grwpiau targed.</w:t>
      </w:r>
    </w:p>
    <w:p>
      <w:pPr/>
      <w:r>
        <w:rPr>
          <w:lang w:val="en-GB"/>
        </w:rPr>
        <w:t>Modd</w:t>
      </w:r>
    </w:p>
    <w:p>
      <w:pPr/>
      <w:r>
        <w:rPr>
          <w:lang w:val="en-GB"/>
        </w:rPr>
        <w:t>Gall hyn gynnwys: cyhoeddiadau electronig neu bapur; digwyddiadau a chyflwyniadau wyneb yn wyneb neu drwy gyfryngau cymdeithasol; cynnwys y dystiolaeth mewn deunyddiau dysgu neu raglenni addysgol arall.</w:t>
      </w:r>
    </w:p>
    <w:p>
      <w:pPr/>
      <w:r>
        <w:rPr>
          <w:lang w:val="en-GB"/>
        </w:rPr>
        <w:t>Dulliau cyfathrebu</w:t>
      </w:r>
    </w:p>
    <w:p>
      <w:pPr/>
      <w:r>
        <w:rPr>
          <w:lang w:val="en-GB"/>
        </w:rPr>
        <w:t>Mae'r rhain yn cynnwys: geiriau llafar, geiriau printiedig, cyfathrebu electronig, negeseuon ar y cyfryngau cymdeithasol, delweddau gweledol, iaith arwyddion, Braille, ac ati.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Cymwyseddau Academaidd mewn Marchnata Cymdeithasol a ddatblygwyd a'i gymeradwyo gan y Gymdeithas Marchnata Cymdeithasol Ryngwladol (iSMA), Cymdeithas Marchnata Cymdeithasol Ewrop (ESMA), Cymdeithas Marchnata Cymdeithasol Awstralia (AASM). </w:t>
      </w:r>
    </w:p>
    <w:p>
      <w:pPr/>
      <w:r>
        <w:rPr>
          <w:lang w:val="en-GB"/>
        </w:rPr>
        <w:t>https://socialmarketing.blogs.com/r</w:t>
      </w:r>
    </w:p>
    <w:p>
      <w:pPr/>
      <w:r>
        <w:rPr>
          <w:lang w:val="en-GB"/>
        </w:rPr>
        <w:t>craiig</w:t>
      </w:r>
    </w:p>
    <w:p>
      <w:pPr/>
      <w:r>
        <w:rPr>
          <w:lang w:val="en-GB"/>
        </w:rPr>
        <w:t>lefebvres_social/2014/09/academic-competencies-for-social-marketing.html</w:t>
      </w:r>
    </w:p>
    <w:p>
      <w:pPr/>
      <w:r>
        <w:rPr>
          <w:lang w:val="en-GB"/>
        </w:rPr>
        <w:t>Datganiad Moeseg Marchnata Cymdeithasol: </w:t>
      </w:r>
    </w:p>
    <w:p>
      <w:pPr/>
      <w:r>
        <w:rPr>
          <w:lang w:val="en-GB"/>
        </w:rPr>
        <w:t>https://www.instructus-skills.org/documents/SM%20statement%20of%20ethics%20FINAL%2006032020.pdf</w:t>
      </w:r>
    </w:p>
    <w:p>
      <w:pPr/>
      <w:r>
        <w:rPr>
          <w:lang w:val="en-GB"/>
        </w:rPr>
        <w:t>Consensws Byd-eang o Egwyddorion, Cysyniadau a Thechnegau Marchnata Cymdeithasol gan ESMA, AAS, SMANA, iSMA: </w:t>
      </w:r>
    </w:p>
    <w:p>
      <w:pPr/>
      <w:r>
        <w:rPr>
          <w:lang w:val="en-GB"/>
        </w:rPr>
        <w:t>https://europeansocialmarketing.org/wp-content/uploads/2017/08/ESMA-endorsed-Consensus-Principles-and-concepts-paper.pdf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24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CFASME1.2V3.0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Iechyd a Gofal Cymdeithasol, Cymdeithaseg a pholisi cymdeithasol, Llywodraeth a Sefydliadau Cysylltiedig, Sefydliadau polisi cymdeithasol, Gweithwyr Addysgu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Marchnata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gweithgareddau marchnata cymdeithasol; arferion; hyrwyddo marchnata cymdeithasol; pwysigrwydd marchnata cymdeithasol cyfrifoldeb cymdeithasol corfforaethol (CSR)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FC6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0FA1D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f8909df6ae4c3f" /><Relationship Type="http://schemas.openxmlformats.org/officeDocument/2006/relationships/numbering" Target="/word/numbering.xml" Id="R9a2ccd62d99a47ab" /><Relationship Type="http://schemas.openxmlformats.org/officeDocument/2006/relationships/settings" Target="/word/settings.xml" Id="R6bf39fc1754241b6" /><Relationship Type="http://schemas.openxmlformats.org/officeDocument/2006/relationships/image" Target="/word/media/332a0ebd-43c3-4491-935f-58a6ec1faf39.png" Id="Ra96f3d4f5b874525" /></Relationships>
</file>