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14171a86747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SKASPC1</w:t>
            </w:r>
            <w:r>
              <w:rPr>
                <w:b/>
              </w:rPr>
              <w:br/>
            </w:r>
            <w:r>
              <w:rPr>
                <w:b/>
              </w:rPr>
              <w:t>Cynorthwyo gyda chynllunio, cyflawni ac adolygu sesiwn hyfforddi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1b58c34c764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 ynglyn â sut fyddech chi'n cynorthwyo gyda cynllunio, cyflawni ac adolygu sesiwn hyfforddi chwaraeon.</w:t>
      </w:r>
    </w:p>
    <w:p>
      <w:pPr/>
      <w:r>
        <w:rPr>
          <w:lang w:val="en-GB"/>
        </w:rPr>
        <w:t>Rhaid i hyfforddwyr hefyd gymryd i ystyriaeth ganllawiau gan Gyrff Llywodraethu Chwaraeon a'u profiadau blaenorol hwy eu hunain pan yn cynorthwyo gyda chynllunio sesiynau hyfforddi chwaraeon.</w:t>
      </w:r>
    </w:p>
    <w:p>
      <w:pPr/>
      <w:r>
        <w:rPr>
          <w:lang w:val="en-GB"/>
        </w:rPr>
        <w:t>Prif ddeilliant y safon yma yw:</w:t>
      </w:r>
    </w:p>
    <w:p>
      <w:pPr>
        <w:numPr>
          <w:ilvl w:val="0"/>
          <w:numId w:val="1"/>
        </w:numPr>
      </w:pPr>
      <w:r>
        <w:t>Cynorthwyo gyda chynllunio, cyflawni ac adolygu sesiwn hyfforddi chwaraeon.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yma ar gyfer pobl sy'n gweithio fel cynorthwywyr hyfforddi, cyfarwyddwyr cynorthwyol neu arweinwyr gweithgareddau cynorthwyol.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nodi eich cyfrifoldebau ar gyfer y sesiwn hyfforddi chwaraeon.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nodi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 y sesiwn hyfforddi chwaraeon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cytuno ar y cynllun ar gyfer y sesiwn hyfforddi chwaraeon gyda’r unigolyn sy’n gyfrifol.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asesu parodrwydd y sawl sy’n cymryd rhan i wneud hynny.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paratoi’r adnoddau a’r amgylchedd ar gyfer y gweithgareddau sydd wedi eu cynllunio.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cyflawni gweithgareddau sydd wedi eu cynllunio yn ddiogel ac yn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dangos ac egluro yn glir yn unol â’r cynllun sydd wedi ei gytuno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arsylwi perfformiad a lles y sawl sy’n cymryd rhan yn ystod y gweithgaredd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rhoi 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 xml:space="preserve"> i’r sawl sy’n cymryd rhan yn ystod y gweithgaredd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sicrhau bod diogelwch y sawl sy’n cymryd rhan yn cael ei gynnal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gweithio i amseriadau sydd wedi eu cynllunio a’u cytuno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cyfeirio unrhyw sefyllfaoedd sydd y tu hwnt i’ch gorchwyl i’r unigolyn sy’n gyfrifol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gadael yr amgylchedd a’r cyfarpar mewn cyflwr sy’n dderbyniol ar gyfer ei ddefnyddio yn y dyfodol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cymryd adborth y sawl sy’n cymryd rhan i ystyriaeth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rhoi adborth i’r unigolyn sy’n gyfrifol am berfformiad y sawl sy’n cymryd rhan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cyfrannu tuag at adolygu’r sesiwn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trafod eich perfformiad eich hun gyda’r unigolyn sy’n gyfrifol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cofnodi cynllun datblygu personol o adolygiad o’r sesiwn er mwyn datblygu eich sgiliau hyfforddi ymhellach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ddeddfwriaeth, canllawiau, polisïau, gweithdrefnau a phrotocolau cyfredol sy'n berthnasol i'ch ymarfer gwaith ac y mae'n rhaid i chi gydymffurfio â hwy</w:t>
      </w:r>
    </w:p>
    <w:p>
      <w:pPr>
        <w:numPr>
          <w:ilvl w:val="0"/>
          <w:numId w:val="2"/>
        </w:numPr>
      </w:pPr>
      <w:r>
        <w:t>sut i nodi a chofnodi'r amcanion ar gyfer y sesiwn hyfforddi chwaraeon</w:t>
      </w:r>
    </w:p>
    <w:p>
      <w:pPr>
        <w:numPr>
          <w:ilvl w:val="0"/>
          <w:numId w:val="2"/>
        </w:numPr>
      </w:pPr>
      <w:r>
        <w:t>pwysigrwydd gweithio yn agos gyda'r unigolyn sy'n gyfrifol</w:t>
      </w:r>
    </w:p>
    <w:p>
      <w:pPr>
        <w:numPr>
          <w:ilvl w:val="0"/>
          <w:numId w:val="2"/>
        </w:numPr>
      </w:pPr>
      <w:r>
        <w:t>pam ei fod yn bwysig i gynllunio a pharatoi ar gyfer sesiwn</w:t>
      </w:r>
    </w:p>
    <w:p>
      <w:pPr>
        <w:numPr>
          <w:ilvl w:val="0"/>
          <w:numId w:val="2"/>
        </w:numPr>
      </w:pPr>
      <w:r>
        <w:t>yr adnoddau a'r amgylchedd sydd ar gael a sut i baratoi'r rhain ar gyfer a y gweithgareddau sydd wedi eu cynllunio</w:t>
      </w:r>
    </w:p>
    <w:p>
      <w:pPr>
        <w:numPr>
          <w:ilvl w:val="0"/>
          <w:numId w:val="2"/>
        </w:numPr>
      </w:pPr>
      <w:r>
        <w:t>sut i gyflawni gweithgareddau sydd wedi eu cynllunio mewn modd diogel ac effeithiol</w:t>
      </w:r>
    </w:p>
    <w:p>
      <w:pPr>
        <w:numPr>
          <w:ilvl w:val="0"/>
          <w:numId w:val="2"/>
        </w:numPr>
      </w:pPr>
      <w:r>
        <w:t>ffyrdd o egluro a dangos sy'n berthnasol i anghenion y sawl sy'n cymryd rhan a'u lefel o brofiad</w:t>
      </w:r>
    </w:p>
    <w:p>
      <w:pPr>
        <w:numPr>
          <w:ilvl w:val="0"/>
          <w:numId w:val="2"/>
        </w:numPr>
      </w:pPr>
      <w:r>
        <w:t>pam ei fod yn bwysig arsylwi perfformiad y sawl sy'n cymryd rhan yn ystod y gweithgaredd</w:t>
      </w:r>
    </w:p>
    <w:p>
      <w:pPr>
        <w:numPr>
          <w:ilvl w:val="0"/>
          <w:numId w:val="2"/>
        </w:numPr>
      </w:pPr>
      <w:r>
        <w:t>pwysigrwydd rhoi adborth i'r sawl sy'n cymryd rhan yn ystod gweithgeredd a/neu sesiwn</w:t>
      </w:r>
    </w:p>
    <w:p>
      <w:pPr>
        <w:numPr>
          <w:ilvl w:val="0"/>
          <w:numId w:val="2"/>
        </w:numPr>
      </w:pPr>
      <w:r>
        <w:t>pam ei fod yn bwysig gweithio i amseriadau sydd wedi cael eu cynllunio a'u cytuno</w:t>
      </w:r>
    </w:p>
    <w:p>
      <w:pPr>
        <w:numPr>
          <w:ilvl w:val="0"/>
          <w:numId w:val="2"/>
        </w:numPr>
      </w:pPr>
      <w:r>
        <w:t>ffyrdd o asesu a oes gan rywun sy'n cymryd rhan anghenion sydd tu hwnt i'r maes rydych yn gymwys a sut i gyfeirio at bobl broffesiynol eraill  </w:t>
      </w:r>
    </w:p>
    <w:p>
      <w:pPr>
        <w:numPr>
          <w:ilvl w:val="0"/>
          <w:numId w:val="2"/>
        </w:numPr>
      </w:pPr>
      <w:r>
        <w:t>pwysigrwydd gadael eich amgylchedd a'ch cyfarpar mewn cyflwr sy'n dderbyniol i'w ddefnyddio yn y dyfodol</w:t>
      </w:r>
    </w:p>
    <w:p>
      <w:pPr>
        <w:numPr>
          <w:ilvl w:val="0"/>
          <w:numId w:val="2"/>
        </w:numPr>
      </w:pPr>
      <w:r>
        <w:t>pwysigrwydd cymryd i ystyriaeth adborth y sawl sy'n cymryd rhan a chyfrannu at yr adborth ar berfformiad y sawl sy'n cymryd rhan iddynt hwy ac i'r unigolyn sy'n gyfrifol  </w:t>
      </w:r>
    </w:p>
    <w:p>
      <w:pPr>
        <w:numPr>
          <w:ilvl w:val="0"/>
          <w:numId w:val="2"/>
        </w:numPr>
      </w:pPr>
      <w:r>
        <w:t>pam ei fod yn bwysig adolygu yn barhaus y sesiwn a/ neu'r gweithgaredd a'r sawl sy'n cymryd rhan</w:t>
      </w:r>
    </w:p>
    <w:p>
      <w:pPr>
        <w:numPr>
          <w:ilvl w:val="0"/>
          <w:numId w:val="2"/>
        </w:numPr>
      </w:pPr>
      <w:r>
        <w:t>pwysigrwydd gwneud defnydd cadarnhaol o adborth gan eraill, y sawl sy'n cymryd rhan a thrafod eich perfformiad gyda'r unigolyn sy'n gyfrifol</w:t>
      </w:r>
    </w:p>
    <w:p>
      <w:pPr>
        <w:numPr>
          <w:ilvl w:val="0"/>
          <w:numId w:val="2"/>
        </w:numPr>
      </w:pPr>
      <w:r>
        <w:t>pam dylech chi gofnodi'r canlyniadau o adolygiad y sesiwn er mwyn datblygu eich sgiliau hyfforddi ymhellach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 gwella gallu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gwella llythrennedd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gwella gallu meddyliol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gwella sgiliau a thechnegau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gwella gallu tactegol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gwella ffordd o fyw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darparu hwyl a mwynhad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 iechyd a 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rheolau a chodau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sgiliau a thechnegau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cyd destun tactegol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ymddygiad y sawl sy’n cymryd rhan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Llythrennedd Corfforol</w:t>
      </w:r>
    </w:p>
    <w:p>
      <w:pPr/>
      <w:r>
        <w:rPr>
          <w:lang w:val="en-GB"/>
        </w:rPr>
        <w:t>Llythrennedd corfforol yw'r cymhelliad, hyder, gallu corfforol, gwybodaeth a'r dealltwriaeth i werthfawrogi a chymryd cyfrifioldeb dros ymwneud â gweithgareddau corfforol ar gyfer bywyd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yma yn cysylltu gyda SKAEAF21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Cyfarwyddwr, Hyfforddi Chwaraeon, Galwedigaethau Chwaraeon a Ffitrwydd, Chwaraeon a hamdden, Hyfforddwr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Hyfforddi Chwaraeon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Cynorthwyo; chwaraeon; hyfforddi; cyflawni; rhaglenni; adolygu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0863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816E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f903e75e2d4159" /><Relationship Type="http://schemas.openxmlformats.org/officeDocument/2006/relationships/numbering" Target="/word/numbering.xml" Id="R7e6b6fbe93f44f67" /><Relationship Type="http://schemas.openxmlformats.org/officeDocument/2006/relationships/settings" Target="/word/settings.xml" Id="R0961677a3e8a4f5b" /><Relationship Type="http://schemas.openxmlformats.org/officeDocument/2006/relationships/image" Target="/word/media/5cce1722-cf1f-4936-b33e-c3fab24e2ccf.png" Id="Rc31b58c34c764152" /></Relationships>
</file>