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7409a9a0e194d51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SKANT5</w:t>
            </w:r>
            <w:r>
              <w:rPr>
                <w:b/>
              </w:rPr>
              <w:br/>
            </w:r>
            <w:r>
              <w:rPr>
                <w:b/>
              </w:rPr>
              <w:t>Gwella a chynnal ewinedd drwy ddefnyddio hylif monomer a phowdr polymer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2a416ccd6900481d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 xml:space="preserve">​Mae'r safon yma yn cydfodoli â, </w:t>
      </w:r>
    </w:p>
    <w:p>
      <w:pPr/>
      <w:r>
        <w:rPr>
          <w:lang w:val="en-GB"/>
        </w:rPr>
        <w:t>SKAHDBRBNST1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Gweithredu a chynnal arferion gwaith diogel, glanwaith ac effeithiol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*a *</w:t>
      </w:r>
    </w:p>
    <w:p>
      <w:pPr/>
      <w:r>
        <w:rPr>
          <w:lang w:val="en-GB"/>
        </w:rPr>
        <w:t>SKAHDBRBNS1 Ymgynghori, asesu, cynllunio a pharatoi ar gyfer gwasanaethau Gwallt, Barbro, Harddwch, Ewinedd, Lles a Holistig.</w:t>
      </w:r>
    </w:p>
    <w:p>
      <w:pPr/>
      <w:r>
        <w:rPr>
          <w:lang w:val="en-GB"/>
        </w:rPr>
        <w:t xml:space="preserve"> Mae'r safon yma ar gyfer rhywun proffesiynol ym maes Ewinedd sy'n darparu gwasaneth i'r ewin i wella, cynnal a thrwsio gwelliannau hylif monomer a phowdr polymer. Mae'r gwasanaeth hylif monomer a phowdr polymer yn cynnwys paratoi'r ewinedd, siapio'r ewinedd, gwaith ar y glasgroen ac ymestyn yr ewin naturiol drwy gerfio'r ewin gan ddefnyddio ffurfiau a hylif monomer a phowdr polymer neu ddodi hylif monomer i flaenau'r ewin a'i orchuddio gyda phowdr polymer. Bydd gofyn i chi hefyd wneud gwerthusiad ar ôl y driniaeth ac adfyfyrio er mwyn gwelliant parhaus. Bydd rhaid i ddefnyddwyr y safon yma wneud yn siwr bod eu harferion yn adlewyrchu'r wybodaeth, polisïau a gweithdrefnau diweddaraf a chyfarwyddyd am arfer orau. Cynghorir defnyddwyr y safon yma i fod yn ymwybodol o, a chydymffurfio gyda gofynion cymorth cyntaf yn unol â deddfwriaeth a pholisïau a gweithdrefnau cyfundrefnol.</w:t>
      </w:r>
    </w:p>
    <w:p>
      <w:pPr/>
      <w:r>
        <w:rPr>
          <w:lang w:val="en-GB"/>
        </w:rPr>
        <w:t>Y prif ddeilliannau yw</w:t>
      </w:r>
    </w:p>
    <w:p>
      <w:pPr/>
      <w:r>
        <w:rPr>
          <w:lang w:val="en-GB"/>
        </w:rPr>
        <w:t>*</w:t>
      </w:r>
    </w:p>
    <w:p>
      <w:pPr/>
      <w:r>
        <w:rPr>
          <w:lang w:val="en-GB"/>
        </w:rPr>
        <w:t>:</w:t>
      </w:r>
    </w:p>
    <w:p>
      <w:pPr/>
      <w:r>
        <w:rPr>
          <w:lang w:val="en-GB"/>
        </w:rPr>
        <w:t>*</w:t>
      </w:r>
    </w:p>
    <w:p>
      <w:pPr>
        <w:numPr>
          <w:ilvl w:val="0"/>
          <w:numId w:val="1"/>
        </w:numPr>
      </w:pPr>
      <w:r>
        <w:t>Gwella'r ewinedd drwy gerfio hylif monomer a phowdr polymer.</w:t>
      </w:r>
    </w:p>
    <w:p>
      <w:pPr>
        <w:numPr>
          <w:ilvl w:val="0"/>
          <w:numId w:val="1"/>
        </w:numPr>
      </w:pPr>
      <w:r>
        <w:t>Gwella'r ewinedd drwy ddodi gorchudd hylif monomer a phowdr polymer ar flaenau'r bysedd.</w:t>
      </w:r>
    </w:p>
    <w:p>
      <w:pPr>
        <w:numPr>
          <w:ilvl w:val="0"/>
          <w:numId w:val="1"/>
        </w:numPr>
      </w:pPr>
      <w:r>
        <w:t>Dodi hylif monomer i flaenau'r ewin naturiol a'i orchuddio gyda phowdr polymer</w:t>
      </w:r>
    </w:p>
    <w:p>
      <w:pPr>
        <w:numPr>
          <w:ilvl w:val="0"/>
          <w:numId w:val="1"/>
        </w:numPr>
      </w:pPr>
      <w:r>
        <w:t>Cynnal a thrwsio gwelliannau i'r ewin</w:t>
      </w:r>
    </w:p>
    <w:p>
      <w:pPr>
        <w:numPr>
          <w:ilvl w:val="0"/>
          <w:numId w:val="1"/>
        </w:numPr>
      </w:pPr>
      <w:r>
        <w:t>Cynnal a thrwsio gorchuddion yr ewin naturiol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1. cynnal ymgynghoriad cryno a chynhwysfawr gyda'r unigolyn</w:t>
      </w:r>
    </w:p>
    <w:p>
      <w:pPr/>
      <w:r>
        <w:rPr>
          <w:lang w:val="en-GB"/>
        </w:rPr>
        <w:t>3. trafod a sefydlu amcanion, pryderon, disgwyliadau a'r canlyniadau y mae'n eu dymuno er mwyn hysbysu'r cynllun gwasanaeth hylif monomer a phowdr polymer, i gynnwys:</w:t>
      </w:r>
    </w:p>
    <w:p>
      <w:pPr/>
      <w:r>
        <w:rPr>
          <w:lang w:val="en-GB"/>
        </w:rPr>
        <w:t>3.1 gorffeniad ewin hylif monomer a phowdr polymer</w:t>
      </w:r>
    </w:p>
    <w:p>
      <w:pPr/>
      <w:r>
        <w:rPr>
          <w:lang w:val="en-GB"/>
        </w:rPr>
        <w:t>3.2 ffordd o fyw</w:t>
      </w:r>
    </w:p>
    <w:p>
      <w:pPr/>
      <w:r>
        <w:rPr>
          <w:lang w:val="en-GB"/>
        </w:rPr>
        <w:t>3.3 dewisiadau triniaeth amgen</w:t>
      </w:r>
    </w:p>
    <w:p>
      <w:pPr/>
      <w:r>
        <w:rPr>
          <w:lang w:val="en-GB"/>
        </w:rPr>
        <w:t>4. cadarnhau a chytuno gyda'r unigolyn, ei fod wedi deall y  gwasanaeth hylif monomer a phowdr polymer arfaethedig, i gynnwys:</w:t>
      </w:r>
    </w:p>
    <w:p>
      <w:pPr/>
      <w:r>
        <w:rPr>
          <w:lang w:val="en-GB"/>
        </w:rPr>
        <w:t>4.1 gwrth-weithredoedd</w:t>
      </w:r>
    </w:p>
    <w:p>
      <w:pPr/>
      <w:r>
        <w:rPr>
          <w:lang w:val="en-GB"/>
        </w:rPr>
        <w:t xml:space="preserve">4.2 </w:t>
      </w:r>
    </w:p>
    <w:p>
      <w:pPr/>
      <w:r>
        <w:rPr>
          <w:lang w:val="en-GB"/>
        </w:rPr>
        <w:t>adweithiau niweidiol</w:t>
      </w:r>
    </w:p>
    <w:p>
      <w:pPr/>
      <w:r>
        <w:rPr>
          <w:lang w:val="en-GB"/>
        </w:rPr>
        <w:t>4.3 teimlad corfforol ar haen yr ewin a'r croen o amgylch</w:t>
      </w:r>
    </w:p>
    <w:p>
      <w:pPr/>
      <w:r>
        <w:rPr>
          <w:lang w:val="en-GB"/>
        </w:rPr>
        <w:t>6.1 cael gwared o unrhyw gynnyrch sy'n bodoli o'r ewin yn unol â chyfarwyddiadau'r gwneuthurwr</w:t>
      </w:r>
    </w:p>
    <w:p>
      <w:pPr/>
      <w:r>
        <w:rPr>
          <w:lang w:val="en-GB"/>
        </w:rPr>
        <w:t xml:space="preserve">7.1 </w:t>
      </w:r>
    </w:p>
    <w:p>
      <w:pPr/>
      <w:r>
        <w:rPr>
          <w:lang w:val="en-GB"/>
        </w:rPr>
        <w:t>cyflwr yr ewin</w:t>
      </w:r>
    </w:p>
    <w:p>
      <w:pPr/>
      <w:r>
        <w:rPr>
          <w:lang w:val="en-GB"/>
        </w:rPr>
        <w:t>7.2 cyflwr y croen</w:t>
      </w:r>
    </w:p>
    <w:p>
      <w:pPr/>
      <w:r>
        <w:rPr>
          <w:lang w:val="en-GB"/>
        </w:rPr>
        <w:t xml:space="preserve">7.3 </w:t>
      </w:r>
    </w:p>
    <w:p>
      <w:pPr/>
      <w:r>
        <w:rPr>
          <w:lang w:val="en-GB"/>
        </w:rPr>
        <w:t>hyd a siap yr ewin</w:t>
      </w:r>
    </w:p>
    <w:p>
      <w:pPr/>
      <w:r>
        <w:rPr>
          <w:lang w:val="en-GB"/>
        </w:rPr>
        <w:t>8. trafod a chytuno ar wasanaeth yr hylif monomer a'r powdr polymer yn unol â'r protocol gwasanaeth</w:t>
      </w:r>
    </w:p>
    <w:p>
      <w:pPr/>
      <w:r>
        <w:rPr>
          <w:lang w:val="en-GB"/>
        </w:rPr>
        <w:t>12. defnyddio offer i gael gwared o lasgroen o blât gweledig yr ewin heb niweidio'r croen o amgylch</w:t>
      </w:r>
    </w:p>
    <w:p>
      <w:pPr/>
      <w:r>
        <w:rPr>
          <w:lang w:val="en-GB"/>
        </w:rPr>
        <w:t>Dodi gorchudd hylif monomer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* </w:t>
      </w:r>
    </w:p>
    <w:p>
      <w:pPr/>
    </w:p>
    <w:p>
      <w:pPr/>
      <w:r>
        <w:rPr>
          <w:lang w:val="en-GB"/>
        </w:rPr>
        <w:t>*a phowdr polymer ar ewinedd naturiol</w:t>
      </w:r>
    </w:p>
    <w:p>
      <w:pPr/>
      <w:r>
        <w:rPr>
          <w:lang w:val="en-GB"/>
        </w:rPr>
        <w:t>14.1 creu strwythur ewin artiffisial yn unol â'r protocol gwasanaeth hylif monomer a phowdr polymer</w:t>
      </w:r>
    </w:p>
    <w:p>
      <w:pPr/>
      <w:r>
        <w:rPr>
          <w:lang w:val="en-GB"/>
        </w:rPr>
        <w:t>Cerfio gan ddefnyddio hylif a phowdr polymer</w:t>
      </w:r>
    </w:p>
    <w:p>
      <w:pPr/>
      <w:r>
        <w:rPr>
          <w:lang w:val="en-GB"/>
        </w:rPr>
        <w:t>17.1 creu strwythur ewin artiffisial yn unol â'r protocol gwasanaeth hylif monomer a phowdr polymer</w:t>
      </w:r>
    </w:p>
    <w:p>
      <w:pPr/>
      <w:r>
        <w:rPr>
          <w:lang w:val="en-GB"/>
        </w:rPr>
        <w:t>Dodi gorchudd hylif monomer a phowdr polymer ar flaenau'r bysedd</w:t>
      </w:r>
    </w:p>
    <w:p>
      <w:pPr/>
      <w:r>
        <w:rPr>
          <w:lang w:val="en-GB"/>
        </w:rPr>
        <w:t>19.1 clipio a siapio ymyl rhydd y blaenau</w:t>
      </w:r>
    </w:p>
    <w:p>
      <w:pPr/>
      <w:r>
        <w:rPr>
          <w:lang w:val="en-GB"/>
        </w:rPr>
        <w:t>19.2 ymdoddi'r blaenau i mewn i'r ewin naturiol os oes angen fel na fydd modd sylwi arnynt gan sicrhau na fydd difrod i'r ewin naturiol</w:t>
      </w:r>
    </w:p>
    <w:p>
      <w:pPr/>
      <w:r>
        <w:rPr>
          <w:lang w:val="en-GB"/>
        </w:rPr>
        <w:t>21.1 creu strwythur ewin artiffisial yn unol â'r protocol gwasanaeth hylif monomer a phowdr polymer</w:t>
      </w:r>
    </w:p>
    <w:p>
      <w:pPr/>
      <w:r>
        <w:rPr>
          <w:lang w:val="en-GB"/>
        </w:rPr>
        <w:t>Cynnal a thrwsio</w:t>
      </w:r>
    </w:p>
    <w:p>
      <w:pPr/>
      <w:r>
        <w:rPr>
          <w:lang w:val="en-GB"/>
        </w:rPr>
        <w:t>22.1 nodi achos y difrod annisgwyl</w:t>
      </w:r>
    </w:p>
    <w:p>
      <w:pPr/>
      <w:r>
        <w:rPr>
          <w:lang w:val="en-GB"/>
        </w:rPr>
        <w:t>22.2 trwsio neu ailosod a gwelliant ewin sydd wedi ei ddifrodi</w:t>
      </w:r>
    </w:p>
    <w:p>
      <w:pPr/>
      <w:r>
        <w:rPr>
          <w:lang w:val="en-GB"/>
        </w:rPr>
        <w:t xml:space="preserve">23. defnyddio </w:t>
      </w:r>
    </w:p>
    <w:p>
      <w:pPr/>
      <w:r>
        <w:rPr>
          <w:lang w:val="en-GB"/>
        </w:rPr>
        <w:t>technegau cynnal ewin</w:t>
      </w:r>
    </w:p>
    <w:p>
      <w:pPr/>
      <w:r>
        <w:rPr>
          <w:lang w:val="en-GB"/>
        </w:rPr>
        <w:t xml:space="preserve"> er mwyn adfer gwelliant yr ewin i'w gyflwr gwreiddiol</w:t>
      </w:r>
    </w:p>
    <w:p>
      <w:pPr/>
      <w:r>
        <w:rPr>
          <w:lang w:val="en-GB"/>
        </w:rPr>
        <w:t>Technegau gorffen</w:t>
      </w:r>
    </w:p>
    <w:p>
      <w:pPr/>
      <w:r>
        <w:rPr>
          <w:lang w:val="en-GB"/>
        </w:rPr>
        <w:t>28. gweithredu yn y modd cywir os bydd adwaith niweidiol</w:t>
      </w:r>
    </w:p>
    <w:p>
      <w:pPr/>
      <w:r>
        <w:rPr>
          <w:lang w:val="en-GB"/>
        </w:rPr>
        <w:t>31. defnyddio ymarfer adfyfyriol er mwyn gwerthuso'r gwasanaeth hylif monomer a'r powdr polymer a gweithredu'n briodol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1. eich swyddogaeth a'ch cyfrifoldebau pan yn darparu'r gwasanaethau hylif monomer a'r gwasanaethau powdr polymer, a phwysigrwydd gweithio o fewn eich gallu</w:t>
      </w:r>
    </w:p>
    <w:p>
      <w:pPr>
        <w:numPr>
          <w:ilvl w:val="0"/>
          <w:numId w:val="2"/>
        </w:numPr>
      </w:pPr>
      <w:r>
        <w:t>pam bod yn rhaid i chi gydymffurfio ag arfer moesegol a gweithio o fewn gofynion deddfwriaethol, i gynnwys: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2.1 y cyfrifoldebau o dan reoliadau trwyddedu'r awdurdod lleol i chi eich hun a'ch adeilad</w:t>
      </w:r>
    </w:p>
    <w:p>
      <w:pPr>
        <w:numPr>
          <w:ilvl w:val="0"/>
          <w:numId w:val="3"/>
        </w:numPr>
      </w:pPr>
      <w:r>
        <w:t>pwysigwrydd ymwneud â, a chofnodi datblygiad proffesiynol parhaus i gynnwys, polisïau gwybodaeth, gweithdrefnau a chyfarwyddyd am yr arfer orau diweddaraf</w:t>
      </w:r>
    </w:p>
    <w:p>
      <w:pPr>
        <w:numPr>
          <w:ilvl w:val="0"/>
          <w:numId w:val="3"/>
        </w:numPr>
      </w:pPr>
      <w:r>
        <w:t>yr </w:t>
      </w:r>
    </w:p>
    <w:p>
      <w:pPr>
        <w:numPr>
          <w:ilvl w:val="0"/>
          <w:numId w:val="3"/>
        </w:numPr>
      </w:pPr>
      <w:r>
        <w:t>anatomeg a'r ffisioleg</w:t>
      </w:r>
    </w:p>
    <w:p>
      <w:pPr>
        <w:numPr>
          <w:ilvl w:val="0"/>
          <w:numId w:val="3"/>
        </w:numPr>
      </w:pPr>
      <w:r>
        <w:t> sy'n berthnasol i'r safon yma</w:t>
      </w:r>
    </w:p>
    <w:p>
      <w:pPr>
        <w:numPr>
          <w:ilvl w:val="0"/>
          <w:numId w:val="3"/>
        </w:numPr>
      </w:pPr>
      <w:r>
        <w:t>y gwrtharwyddion cymharol a llwyr sy'n berthnasol i'r driniaeth ewinedd, i gynnwys: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5.1 y gofynion deddfwriaethol ac yswiriant ar gyfer cael diagnosis a chyfeirio meddygol</w:t>
      </w:r>
    </w:p>
    <w:p>
      <w:pPr>
        <w:numPr>
          <w:ilvl w:val="0"/>
          <w:numId w:val="4"/>
        </w:numPr>
      </w:pPr>
      <w:r>
        <w:t>pwysigrwydd adnabod nodweddion afreolaidd ac anafiadau ar y croen, a chyfeirio at rywun proffesiynol perthnasol ym maes gofal iechyd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7. diben, y defnydd o a chyfyngiadau gwasanaethau hylif monomer a phowdr polymer, mewn perthynas â:</w:t>
      </w:r>
    </w:p>
    <w:p>
      <w:pPr/>
      <w:r>
        <w:rPr>
          <w:lang w:val="en-GB"/>
        </w:rPr>
        <w:t>7.1 hanes meddygol o'r gorffennol a chyfredol</w:t>
      </w:r>
    </w:p>
    <w:p>
      <w:pPr/>
      <w:r>
        <w:rPr>
          <w:lang w:val="en-GB"/>
        </w:rPr>
        <w:t>7.2 cyflwr yr ewin a'r croen</w:t>
      </w:r>
    </w:p>
    <w:p>
      <w:pPr/>
      <w:r>
        <w:rPr>
          <w:lang w:val="en-GB"/>
        </w:rPr>
        <w:t>7.3 ffactorau perthnasol sy'n ymwneud â'r ffordd o fyw</w:t>
      </w:r>
    </w:p>
    <w:p>
      <w:pPr/>
      <w:r>
        <w:rPr>
          <w:lang w:val="en-GB"/>
        </w:rPr>
        <w:t xml:space="preserve">7.4 meddyginiaeth a chyflyrau meddygol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7.5 disgwyliadau'r unigolyn</w:t>
      </w:r>
    </w:p>
    <w:p>
      <w:pPr/>
      <w:r>
        <w:rPr>
          <w:lang w:val="en-GB"/>
        </w:rPr>
        <w:t>8. y mathau o gyflyrau'r croen a'r ewin sy'n addas ar gyfer gwelliannau i'r ewin</w:t>
      </w:r>
    </w:p>
    <w:p>
      <w:pPr/>
      <w:r>
        <w:rPr>
          <w:lang w:val="en-GB"/>
        </w:rPr>
        <w:t>9. sut i wneud dadansoddiad o'r ewin a'r croen</w:t>
      </w:r>
    </w:p>
    <w:p>
      <w:pPr/>
      <w:r>
        <w:rPr>
          <w:lang w:val="en-GB"/>
        </w:rPr>
        <w:t>10. pwysigrwydd gwneud dadansoddiad o'r ewin a'r croen er mwyn penderfynu ar gynllun gwasanaeth yr hylif monomer a'r powdr polymer</w:t>
      </w:r>
    </w:p>
    <w:p>
      <w:pPr/>
      <w:r>
        <w:rPr>
          <w:lang w:val="en-GB"/>
        </w:rPr>
        <w:t>11. pwysigrwydd cadw at y protocol gwasanaeth hylif monomer a'r powdr polymer</w:t>
      </w:r>
    </w:p>
    <w:p>
      <w:pPr>
        <w:numPr>
          <w:ilvl w:val="0"/>
          <w:numId w:val="5"/>
        </w:numPr>
      </w:pPr>
      <w:r>
        <w:t>y technegau llaw a ddefnyddir wrth wneud gwelliannau i'r ewin gan ddefnyddio hylif monomer a phowdr polymer: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12.1 sut i addasu'r gwasanaeth hylif monomer a'r gwasanaeth powdr polymer er mwyn cwrdd ag anghenion yr unigolyn</w:t>
      </w:r>
    </w:p>
    <w:p>
      <w:pPr/>
      <w:r>
        <w:rPr>
          <w:lang w:val="en-GB"/>
        </w:rPr>
        <w:t>13. y mathau o ffeiliau a chlustogau a'u heffeithiau</w:t>
      </w:r>
    </w:p>
    <w:p>
      <w:pPr>
        <w:numPr>
          <w:ilvl w:val="0"/>
          <w:numId w:val="6"/>
        </w:numPr>
      </w:pPr>
      <w:r>
        <w:t>y mathau o flaenau'r ewin, a thechnegau o'u trin a'u cyfuno</w:t>
      </w:r>
    </w:p>
    <w:p>
      <w:pPr>
        <w:numPr>
          <w:ilvl w:val="0"/>
          <w:numId w:val="6"/>
        </w:numPr>
      </w:pPr>
      <w:r>
        <w:t>manteision a chyfyngiadau blaenau sydd wedi eu cyfuno a heb eu cyfuno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16. y gwahaniaethau rhwng cyfryngau clymu alcalinaidd ac asidaidd a'u heffeithiau</w:t>
      </w:r>
    </w:p>
    <w:p>
      <w:pPr>
        <w:numPr>
          <w:ilvl w:val="0"/>
          <w:numId w:val="7"/>
        </w:numPr>
      </w:pPr>
      <w:r>
        <w:t>pryd a pham y caiff cyfryngau clymu eu defnyddio</w:t>
      </w:r>
    </w:p>
    <w:p>
      <w:pPr>
        <w:numPr>
          <w:ilvl w:val="0"/>
          <w:numId w:val="7"/>
        </w:numPr>
      </w:pPr>
      <w:r>
        <w:t>sut i ddodi gwelliannau i'r ewin er mwyn sicrhau eu bod cyn gryfed ac yn parhau cyhyd â phosibl</w:t>
      </w:r>
    </w:p>
    <w:p>
      <w:pPr>
        <w:numPr>
          <w:ilvl w:val="0"/>
          <w:numId w:val="7"/>
        </w:numPr>
      </w:pPr>
      <w:r>
        <w:t>y gwahanol fathau o ffurfiau cerfio sydd ar gael a sut i'w defnyddio nhw</w:t>
      </w:r>
    </w:p>
    <w:p>
      <w:pPr>
        <w:numPr>
          <w:ilvl w:val="0"/>
          <w:numId w:val="7"/>
        </w:numPr>
      </w:pPr>
      <w:r>
        <w:t>y gwahanol fathau o orffeniadau hylif monomer a phowdr polymer</w:t>
      </w:r>
    </w:p>
    <w:p>
      <w:pPr>
        <w:numPr>
          <w:ilvl w:val="0"/>
          <w:numId w:val="7"/>
        </w:numPr>
      </w:pPr>
      <w:r>
        <w:t>mathau o, manteision a chyfyngiadau cynnyrch hylif monomer a phowder polymer, i gynnwys: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21.1 sut i gael cynnyrch powdr </w:t>
      </w:r>
    </w:p>
    <w:p>
      <w:pPr/>
      <w:r>
        <w:rPr>
          <w:lang w:val="en-GB"/>
        </w:rPr>
        <w:t>*</w:t>
      </w:r>
    </w:p>
    <w:p>
      <w:pPr/>
      <w:r>
        <w:rPr>
          <w:lang w:val="en-GB"/>
        </w:rPr>
        <w:t>*polymer lliw sy'n cydweddu gyda dosbarthiad y croen</w:t>
      </w:r>
    </w:p>
    <w:p>
      <w:pPr/>
      <w:r>
        <w:rPr>
          <w:lang w:val="en-GB"/>
        </w:rPr>
        <w:t>22. y rhesymau dros adael ymyl rydd o amgylch y croen o gwmpas</w:t>
      </w:r>
    </w:p>
    <w:p>
      <w:pPr/>
      <w:r>
        <w:rPr>
          <w:lang w:val="en-GB"/>
        </w:rPr>
        <w:t>23. cyfansoddiad cemegol hylif monomer a phowdr polymer a sut mae polymeiddio yn digwydd pan gant eu cyfuno, i gynnwys:</w:t>
      </w:r>
    </w:p>
    <w:p>
      <w:pPr/>
      <w:r>
        <w:rPr>
          <w:lang w:val="en-GB"/>
        </w:rPr>
        <w:t>23.1 enghreifftiau o beth all gael effaith niweidiol ar y broses gemegol</w:t>
      </w:r>
    </w:p>
    <w:p>
      <w:pPr/>
      <w:r>
        <w:rPr>
          <w:lang w:val="en-GB"/>
        </w:rPr>
        <w:t>24. sut y gall gwelliannau i'r ewin gyda hylif monomer a phowdr polymer fod yn wahanol i gynnyrch gwella ewinedd eraill</w:t>
      </w:r>
    </w:p>
    <w:p>
      <w:pPr>
        <w:numPr>
          <w:ilvl w:val="0"/>
          <w:numId w:val="8"/>
        </w:numPr>
      </w:pPr>
      <w:r>
        <w:t>y mathau o gynnyrch glendid ar gyfer y croen a phwysigrwydd dilyn cyfarwyddiadau'r gwneuthurwr</w:t>
      </w:r>
    </w:p>
    <w:p>
      <w:pPr>
        <w:numPr>
          <w:ilvl w:val="0"/>
          <w:numId w:val="8"/>
        </w:numPr>
      </w:pPr>
      <w:r>
        <w:t>sut i baratoi, defnyddio a chynnal a chadw cynnyrch, offer a chyfarpar, yn unol â'r protocol gwasanaeth hylif monomer a powdr polymer, i gynnwys: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26.1 cael gwared o hylif monomer sydd heb ei ddefnyddio mewn modd diogel yn unol â gofynion deddfwriaethol</w:t>
      </w:r>
    </w:p>
    <w:p>
      <w:pPr>
        <w:numPr>
          <w:ilvl w:val="0"/>
          <w:numId w:val="9"/>
        </w:numPr>
      </w:pPr>
      <w:r>
        <w:t>pam ei bod yn bwysig glanhau a sychu'r ewin naturiol cyn dodi hylif monomer a phowdr polymer i gynnwys: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27.1 y rhesymau dros ddefnyddio cynnyrch cyn triniaeth er mwyn sychu plat yr ewin</w:t>
      </w:r>
    </w:p>
    <w:p>
      <w:pPr>
        <w:numPr>
          <w:ilvl w:val="0"/>
          <w:numId w:val="10"/>
        </w:numPr>
      </w:pPr>
      <w:r>
        <w:t>y rhesymau dros ddodi cynnyrch wedi triniaeth yn dilyn dodi'r hylif monomer a'r powdr polymer</w:t>
      </w:r>
    </w:p>
    <w:p>
      <w:pPr>
        <w:numPr>
          <w:ilvl w:val="0"/>
          <w:numId w:val="10"/>
        </w:numPr>
      </w:pPr>
      <w:r>
        <w:t>technegau trwsio ewinedd naturiol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30. technegau trwsio gwelliannau i'r ewinedd</w:t>
      </w:r>
    </w:p>
    <w:p>
      <w:pPr/>
      <w:r>
        <w:rPr>
          <w:lang w:val="en-GB"/>
        </w:rPr>
        <w:t>31. y mathau o ddulliau cynnal a ddefnyddir i adfer gwelliannau i'r ewin, sut a phryd i'w cyflawni</w:t>
      </w:r>
    </w:p>
    <w:p>
      <w:pPr/>
      <w:r>
        <w:rPr>
          <w:lang w:val="en-GB"/>
        </w:rPr>
        <w:t>32. y rhesymau pam bod gwelliant i'r ewin yn dioddef colled neu ddifrod annisgwyl a chynamserol yn dilyn gwasanaeth gwella'r ewin</w:t>
      </w:r>
    </w:p>
    <w:p>
      <w:pPr/>
      <w:r>
        <w:rPr>
          <w:lang w:val="en-GB"/>
        </w:rPr>
        <w:t>33. yr adweithiau niweidiol a gysylltir gyda gwasanaeth hylif monomer a phowdr polymer a sut i ymateb</w:t>
      </w:r>
    </w:p>
    <w:p>
      <w:pPr>
        <w:numPr>
          <w:ilvl w:val="0"/>
          <w:numId w:val="11"/>
        </w:numPr>
      </w:pPr>
      <w:r>
        <w:t>y cyfrifoldebau iechyd a diogelwch yn unol â deddfwriaeth cyn, yn ystod, ac ar ôl y gwasanaeth hylif monomer a phowdr polymer, i gynnwys: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34.1 pwysigrwydd echdynnu ac awyriant digonol pan yn defnyddio cynnyrch gwella ewinedd</w:t>
      </w:r>
    </w:p>
    <w:p>
      <w:pPr/>
      <w:r>
        <w:rPr>
          <w:lang w:val="en-GB"/>
        </w:rPr>
        <w:t>35. y rhesymau pam bod angen cynllun wrth gefn ar gyfer cael gwared o'r gwelliant i'r ewin mewn modd diogel, i gynnwys:</w:t>
      </w:r>
    </w:p>
    <w:p>
      <w:pPr/>
      <w:r>
        <w:rPr>
          <w:lang w:val="en-GB"/>
        </w:rPr>
        <w:t>35.1 y ffyrdd gall cynllun wrth gefn fod yn effeithiol ac yn fodd o gynnal iechyd a diogelwch yr unigolyn</w:t>
      </w:r>
    </w:p>
    <w:p>
      <w:pPr>
        <w:numPr>
          <w:ilvl w:val="0"/>
          <w:numId w:val="12"/>
        </w:numPr>
      </w:pPr>
      <w:r>
        <w:t>pam ei bod hi'n bwysig trafod a sefydlu amcanion yr unigolyn, ei bryderon, disgwyliadau, y canlyniadau y mae'n eu dymuno a chytuno ar y cynllun gwasanaeth hylif monomer a phowdr polymer</w:t>
      </w:r>
    </w:p>
    <w:p>
      <w:pPr>
        <w:numPr>
          <w:ilvl w:val="0"/>
          <w:numId w:val="12"/>
        </w:numPr>
      </w:pPr>
      <w:r>
        <w:t>y gofynion cyfreithiol ar gyfer darparu gwasanaethau i'r ewinedd i blant dan oed ac oedolion bregus</w:t>
      </w:r>
    </w:p>
    <w:p>
      <w:pPr>
        <w:numPr>
          <w:ilvl w:val="0"/>
          <w:numId w:val="12"/>
        </w:numPr>
      </w:pPr>
      <w:r>
        <w:t>y strwythurau talu a dewisiadau ar gyfer triniaeth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39. gofynion deddwriaethol a digollediad er mwyn sicrhau cydsyniad gwybodus wedi'i lofnodi ar gyfer gwasanaeth hylif monomer a phowdr polymer</w:t>
      </w:r>
    </w:p>
    <w:p>
      <w:pPr>
        <w:numPr>
          <w:ilvl w:val="0"/>
          <w:numId w:val="13"/>
        </w:numPr>
      </w:pPr>
      <w:r>
        <w:t>pwysigrwydd monitro iechyd a lles yr unigolyn yn ystod ac ar ôl y gwasanaeth</w:t>
      </w:r>
    </w:p>
    <w:p>
      <w:pPr>
        <w:numPr>
          <w:ilvl w:val="0"/>
          <w:numId w:val="13"/>
        </w:numPr>
      </w:pPr>
      <w:r>
        <w:t>pwysigrwydd defnyddio cynnyrch sydd wedi cael eu cymeradwyo yn gosmetig</w:t>
      </w:r>
    </w:p>
    <w:p>
      <w:pPr>
        <w:numPr>
          <w:ilvl w:val="0"/>
          <w:numId w:val="13"/>
        </w:numPr>
      </w:pPr>
      <w:r>
        <w:t>pwysigrwydd cadw at gyfarwyddiadau'r gwneuthurwr er mwyn atal anghydnawsedd cynnyrch a risgiau i iechyd</w:t>
      </w:r>
    </w:p>
    <w:p>
      <w:pPr>
        <w:numPr>
          <w:ilvl w:val="0"/>
          <w:numId w:val="13"/>
        </w:numPr>
      </w:pPr>
      <w:r>
        <w:t>y mathau a'r risgiau cysylltiedig o gynnyrch i'r ewinedd sy'n gysylltiedig â natur wenwynig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44. y rhesymau dros gymryd delweddau gweledol gyda chydsyniad o fan triniaeth yr unigolyn, a'u cadw yn unol â gofynion y gwasanaeth</w:t>
      </w:r>
    </w:p>
    <w:p>
      <w:pPr/>
      <w:r>
        <w:rPr>
          <w:lang w:val="en-GB"/>
        </w:rPr>
        <w:t>45. y gofynion deddfwriaethol a rheoleiddiol ar gyfer cwblhau a chadw cofnodion o wasanaeth hylif monomer a phowdr polymer yr unigolyn</w:t>
      </w:r>
    </w:p>
    <w:p>
      <w:pPr>
        <w:numPr>
          <w:ilvl w:val="0"/>
          <w:numId w:val="14"/>
        </w:numPr>
      </w:pPr>
      <w:r>
        <w:t>canlyniadau disgwyliedig gwasanaethau hylif monomer a phowdr polymer</w:t>
      </w:r>
    </w:p>
    <w:p>
      <w:pPr>
        <w:numPr>
          <w:ilvl w:val="0"/>
          <w:numId w:val="14"/>
        </w:numPr>
      </w:pPr>
      <w:r>
        <w:t>diben ymarfer adfyfyriol a gwerthuso a sut y mae'n darparu gwybodaeth ar gyfer gwasanaethau yn y dyfodol</w:t>
      </w:r>
    </w:p>
    <w:p>
      <w:pPr>
        <w:numPr>
          <w:ilvl w:val="0"/>
          <w:numId w:val="14"/>
        </w:numPr>
      </w:pPr>
      <w:r>
        <w:t>pwysigrwydd cofnodi canlyniad y gwasanaeth hylif monomer a phowdr polymer a'r gwerthusiad ohono</w:t>
      </w:r>
    </w:p>
    <w:p>
      <w:pPr>
        <w:numPr>
          <w:ilvl w:val="0"/>
          <w:numId w:val="14"/>
        </w:numPr>
      </w:pPr>
      <w:r>
        <w:t>y cyfarwyddiadau a'r cyngor, cyn ac ar ôl y gwasanaeth hylif monomer a phowdr polymer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Hylif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Monomer a gorffeniad powdr polymer</w:t>
      </w:r>
    </w:p>
    <w:p>
      <w:pPr>
        <w:numPr>
          <w:ilvl w:val="0"/>
          <w:numId w:val="15"/>
        </w:numPr>
      </w:pPr>
      <w:r>
        <w:t>tywyll</w:t>
      </w:r>
    </w:p>
    <w:p>
      <w:pPr>
        <w:numPr>
          <w:ilvl w:val="0"/>
          <w:numId w:val="15"/>
        </w:numPr>
      </w:pPr>
      <w:r>
        <w:t>lliw</w:t>
      </w:r>
    </w:p>
    <w:p>
      <w:pPr>
        <w:numPr>
          <w:ilvl w:val="0"/>
          <w:numId w:val="15"/>
        </w:numPr>
      </w:pPr>
      <w:r>
        <w:t>pinc a gwyn</w:t>
      </w:r>
    </w:p>
    <w:p>
      <w:pPr>
        <w:numPr>
          <w:ilvl w:val="0"/>
          <w:numId w:val="15"/>
        </w:numPr>
      </w:pPr>
      <w:r>
        <w:t>ymestyn haen yr ewin gan ddefnyddio powdr tywyll a </w:t>
      </w:r>
    </w:p>
    <w:p>
      <w:pPr>
        <w:numPr>
          <w:ilvl w:val="0"/>
          <w:numId w:val="15"/>
        </w:numPr>
      </w:pPr>
      <w:r>
        <w:t>datddodi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Adweithiau niweidio</w:t>
      </w:r>
    </w:p>
    <w:p>
      <w:pPr/>
      <w:r>
        <w:rPr>
          <w:lang w:val="en-GB"/>
        </w:rPr>
        <w:t>*</w:t>
      </w:r>
    </w:p>
    <w:p>
      <w:pPr/>
      <w:r>
        <w:rPr>
          <w:lang w:val="en-GB"/>
        </w:rPr>
        <w:t>l</w:t>
      </w:r>
    </w:p>
    <w:p>
      <w:pPr/>
      <w:r>
        <w:rPr>
          <w:lang w:val="en-GB"/>
        </w:rPr>
        <w:t>*</w:t>
      </w:r>
    </w:p>
    <w:p>
      <w:pPr>
        <w:numPr>
          <w:ilvl w:val="0"/>
          <w:numId w:val="16"/>
        </w:numPr>
      </w:pPr>
      <w:r>
        <w:t>adwaith alergaidd</w:t>
      </w:r>
    </w:p>
    <w:p>
      <w:pPr>
        <w:numPr>
          <w:ilvl w:val="0"/>
          <w:numId w:val="16"/>
        </w:numPr>
      </w:pPr>
      <w:r>
        <w:t>afliwiad o'r cynnyrch</w:t>
      </w:r>
    </w:p>
    <w:p>
      <w:pPr>
        <w:numPr>
          <w:ilvl w:val="0"/>
          <w:numId w:val="16"/>
        </w:numPr>
      </w:pPr>
      <w:r>
        <w:t>afliwiad o blât yr ewin</w:t>
      </w:r>
    </w:p>
    <w:p>
      <w:pPr>
        <w:numPr>
          <w:ilvl w:val="0"/>
          <w:numId w:val="16"/>
        </w:numPr>
      </w:pPr>
      <w:r>
        <w:t>afliwiad o haen yr ewin</w:t>
      </w:r>
    </w:p>
    <w:p>
      <w:pPr>
        <w:numPr>
          <w:ilvl w:val="0"/>
          <w:numId w:val="16"/>
        </w:numPr>
      </w:pPr>
      <w:r>
        <w:t>plât yr ewin yn teneuo</w:t>
      </w:r>
    </w:p>
    <w:p>
      <w:pPr>
        <w:numPr>
          <w:ilvl w:val="0"/>
          <w:numId w:val="16"/>
        </w:numPr>
      </w:pPr>
      <w:r>
        <w:t>toriadau a chrafiadau</w:t>
      </w:r>
    </w:p>
    <w:p>
      <w:pPr>
        <w:numPr>
          <w:ilvl w:val="0"/>
          <w:numId w:val="16"/>
        </w:numPr>
      </w:pPr>
      <w:r>
        <w:t>cleisio</w:t>
      </w:r>
    </w:p>
    <w:p>
      <w:pPr>
        <w:numPr>
          <w:ilvl w:val="0"/>
          <w:numId w:val="16"/>
        </w:numPr>
      </w:pPr>
      <w:r>
        <w:t>goroleuad</w:t>
      </w:r>
    </w:p>
    <w:p>
      <w:pPr>
        <w:numPr>
          <w:ilvl w:val="0"/>
          <w:numId w:val="16"/>
        </w:numPr>
      </w:pPr>
      <w:r>
        <w:t>adwaith ecsothermig</w:t>
      </w:r>
    </w:p>
    <w:p>
      <w:pPr>
        <w:numPr>
          <w:ilvl w:val="0"/>
          <w:numId w:val="16"/>
        </w:numPr>
      </w:pPr>
      <w:r>
        <w:t>codi'r cynnyrch</w:t>
      </w:r>
    </w:p>
    <w:p>
      <w:pPr>
        <w:numPr>
          <w:ilvl w:val="0"/>
          <w:numId w:val="16"/>
        </w:numPr>
      </w:pPr>
      <w:r>
        <w:t>colli'r gwelliant yn rhy gynnar</w:t>
      </w:r>
    </w:p>
    <w:p>
      <w:pPr>
        <w:numPr>
          <w:ilvl w:val="0"/>
          <w:numId w:val="16"/>
        </w:numPr>
      </w:pPr>
      <w:r>
        <w:t>haint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Protocol hylif monomer a gwasanaeth powdr polymer</w:t>
      </w:r>
    </w:p>
    <w:p>
      <w:pPr>
        <w:numPr>
          <w:ilvl w:val="0"/>
          <w:numId w:val="17"/>
        </w:numPr>
      </w:pPr>
      <w:r>
        <w:t>amgylchedd waith</w:t>
      </w:r>
    </w:p>
    <w:p>
      <w:pPr>
        <w:numPr>
          <w:ilvl w:val="0"/>
          <w:numId w:val="17"/>
        </w:numPr>
      </w:pPr>
      <w:r>
        <w:t>iechyd a diogelwch</w:t>
      </w:r>
    </w:p>
    <w:p>
      <w:pPr>
        <w:numPr>
          <w:ilvl w:val="0"/>
          <w:numId w:val="17"/>
        </w:numPr>
      </w:pPr>
      <w:r>
        <w:t>atal a rheoli haint</w:t>
      </w:r>
    </w:p>
    <w:p>
      <w:pPr>
        <w:numPr>
          <w:ilvl w:val="0"/>
          <w:numId w:val="17"/>
        </w:numPr>
      </w:pPr>
      <w:r>
        <w:t>cynllun gwasnaeth</w:t>
      </w:r>
    </w:p>
    <w:p>
      <w:pPr>
        <w:numPr>
          <w:ilvl w:val="0"/>
          <w:numId w:val="17"/>
        </w:numPr>
      </w:pPr>
      <w:r>
        <w:t>cydsyniad gwybodus</w:t>
      </w:r>
    </w:p>
    <w:p>
      <w:pPr>
        <w:numPr>
          <w:ilvl w:val="0"/>
          <w:numId w:val="17"/>
        </w:numPr>
      </w:pPr>
      <w:r>
        <w:t>rheoli data</w:t>
      </w:r>
    </w:p>
    <w:p>
      <w:pPr>
        <w:numPr>
          <w:ilvl w:val="0"/>
          <w:numId w:val="17"/>
        </w:numPr>
      </w:pPr>
      <w:r>
        <w:t>cyfarwyddiadau'r gwneuthurwr</w:t>
      </w:r>
    </w:p>
    <w:p>
      <w:pPr>
        <w:numPr>
          <w:ilvl w:val="0"/>
          <w:numId w:val="17"/>
        </w:numPr>
      </w:pPr>
      <w:r>
        <w:t>archwilio ac atebolrwydd</w:t>
      </w:r>
    </w:p>
    <w:p>
      <w:pPr>
        <w:numPr>
          <w:ilvl w:val="0"/>
          <w:numId w:val="17"/>
        </w:numPr>
      </w:pPr>
      <w:r>
        <w:t>cyfarwyddiadau a chyngor</w:t>
      </w:r>
    </w:p>
    <w:p>
      <w:pPr>
        <w:numPr>
          <w:ilvl w:val="0"/>
          <w:numId w:val="17"/>
        </w:numPr>
      </w:pPr>
      <w:r>
        <w:t>cynaliadwyedd</w:t>
      </w:r>
    </w:p>
    <w:p>
      <w:pPr>
        <w:numPr>
          <w:ilvl w:val="0"/>
          <w:numId w:val="17"/>
        </w:numPr>
      </w:pPr>
      <w:r>
        <w:t>rheoli gwastraff</w:t>
      </w:r>
    </w:p>
    <w:p>
      <w:pPr>
        <w:numPr>
          <w:ilvl w:val="0"/>
          <w:numId w:val="17"/>
        </w:numPr>
      </w:pPr>
      <w:r>
        <w:t>ymarfer yn seiliedig ar dystiolaeth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ymarfer adfyfyriol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Cyflwr yr ewin</w:t>
      </w:r>
    </w:p>
    <w:p>
      <w:pPr>
        <w:numPr>
          <w:ilvl w:val="0"/>
          <w:numId w:val="18"/>
        </w:numPr>
      </w:pPr>
      <w:r>
        <w:t>cnoi ewinedd</w:t>
      </w:r>
    </w:p>
    <w:p>
      <w:pPr>
        <w:numPr>
          <w:ilvl w:val="0"/>
          <w:numId w:val="18"/>
        </w:numPr>
      </w:pPr>
      <w:r>
        <w:t>afliwiad</w:t>
      </w:r>
    </w:p>
    <w:p>
      <w:pPr>
        <w:numPr>
          <w:ilvl w:val="0"/>
          <w:numId w:val="18"/>
        </w:numPr>
      </w:pPr>
      <w:r>
        <w:t>wedi ystumio</w:t>
      </w:r>
    </w:p>
    <w:p>
      <w:pPr>
        <w:numPr>
          <w:ilvl w:val="0"/>
          <w:numId w:val="18"/>
        </w:numPr>
      </w:pPr>
      <w:r>
        <w:t>hollt uwchben yr hyponychium</w:t>
      </w:r>
    </w:p>
    <w:p>
      <w:pPr>
        <w:numPr>
          <w:ilvl w:val="0"/>
          <w:numId w:val="18"/>
        </w:numPr>
      </w:pPr>
      <w:r>
        <w:t>llinellau beau</w:t>
      </w:r>
    </w:p>
    <w:p>
      <w:pPr>
        <w:numPr>
          <w:ilvl w:val="0"/>
          <w:numId w:val="18"/>
        </w:numPr>
      </w:pPr>
      <w:r>
        <w:t>llinellau hydredol a llorweddol gwrymiog</w:t>
      </w:r>
    </w:p>
    <w:p>
      <w:pPr>
        <w:numPr>
          <w:ilvl w:val="0"/>
          <w:numId w:val="18"/>
        </w:numPr>
      </w:pPr>
      <w:r>
        <w:t>sych</w:t>
      </w:r>
    </w:p>
    <w:p>
      <w:pPr>
        <w:numPr>
          <w:ilvl w:val="0"/>
          <w:numId w:val="18"/>
        </w:numPr>
      </w:pPr>
      <w:r>
        <w:t>onychorhecsis</w:t>
      </w:r>
    </w:p>
    <w:p>
      <w:pPr>
        <w:numPr>
          <w:ilvl w:val="0"/>
          <w:numId w:val="18"/>
        </w:numPr>
      </w:pPr>
      <w:r>
        <w:t>onycholysis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 </w:t>
      </w:r>
    </w:p>
    <w:p>
      <w:pPr/>
      <w:r>
        <w:rPr>
          <w:lang w:val="en-GB"/>
        </w:rPr>
        <w:t>Hyd a siap yr ewin</w:t>
      </w:r>
    </w:p>
    <w:p>
      <w:pPr>
        <w:numPr>
          <w:ilvl w:val="0"/>
          <w:numId w:val="19"/>
        </w:numPr>
      </w:pPr>
      <w:r>
        <w:t>hir</w:t>
      </w:r>
    </w:p>
    <w:p>
      <w:pPr>
        <w:numPr>
          <w:ilvl w:val="0"/>
          <w:numId w:val="19"/>
        </w:numPr>
      </w:pPr>
      <w:r>
        <w:t>hyd canolig</w:t>
      </w:r>
    </w:p>
    <w:p>
      <w:pPr>
        <w:numPr>
          <w:ilvl w:val="0"/>
          <w:numId w:val="19"/>
        </w:numPr>
      </w:pPr>
      <w:r>
        <w:t>byr</w:t>
      </w:r>
    </w:p>
    <w:p>
      <w:pPr>
        <w:numPr>
          <w:ilvl w:val="0"/>
          <w:numId w:val="19"/>
        </w:numPr>
      </w:pPr>
      <w:r>
        <w:t>crwn</w:t>
      </w:r>
    </w:p>
    <w:p>
      <w:pPr>
        <w:numPr>
          <w:ilvl w:val="0"/>
          <w:numId w:val="19"/>
        </w:numPr>
      </w:pPr>
      <w:r>
        <w:t>hirgrwn</w:t>
      </w:r>
    </w:p>
    <w:p>
      <w:pPr>
        <w:numPr>
          <w:ilvl w:val="0"/>
          <w:numId w:val="19"/>
        </w:numPr>
      </w:pPr>
      <w:r>
        <w:t>sgwar</w:t>
      </w:r>
    </w:p>
    <w:p>
      <w:pPr>
        <w:numPr>
          <w:ilvl w:val="0"/>
          <w:numId w:val="19"/>
        </w:numPr>
      </w:pPr>
      <w:r>
        <w:t>sgwofal</w:t>
      </w:r>
    </w:p>
    <w:p>
      <w:pPr>
        <w:numPr>
          <w:ilvl w:val="0"/>
          <w:numId w:val="19"/>
        </w:numPr>
      </w:pPr>
      <w:r>
        <w:t>arch</w:t>
      </w:r>
    </w:p>
    <w:p>
      <w:pPr>
        <w:numPr>
          <w:ilvl w:val="0"/>
          <w:numId w:val="19"/>
        </w:numPr>
      </w:pPr>
      <w:r>
        <w:t>almon</w:t>
      </w:r>
    </w:p>
    <w:p>
      <w:pPr>
        <w:numPr>
          <w:ilvl w:val="0"/>
          <w:numId w:val="19"/>
        </w:numPr>
      </w:pPr>
      <w:r>
        <w:t>stileto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Technegau cynnal yr ewin</w:t>
      </w:r>
    </w:p>
    <w:p>
      <w:pPr>
        <w:numPr>
          <w:ilvl w:val="0"/>
          <w:numId w:val="20"/>
        </w:numPr>
      </w:pPr>
      <w:r>
        <w:t>mewnlenwi</w:t>
      </w:r>
    </w:p>
    <w:p>
      <w:pPr>
        <w:numPr>
          <w:ilvl w:val="0"/>
          <w:numId w:val="20"/>
        </w:numPr>
      </w:pPr>
      <w:r>
        <w:t>aildafoli</w:t>
      </w:r>
    </w:p>
    <w:p>
      <w:pPr>
        <w:numPr>
          <w:ilvl w:val="0"/>
          <w:numId w:val="20"/>
        </w:numPr>
      </w:pPr>
      <w:r>
        <w:t>ôl-lenwad</w:t>
      </w:r>
    </w:p>
    <w:p>
      <w:pPr>
        <w:numPr>
          <w:ilvl w:val="0"/>
          <w:numId w:val="20"/>
        </w:numPr>
      </w:pPr>
      <w:r>
        <w:t>ailosod y gorchudd</w:t>
      </w:r>
    </w:p>
    <w:p>
      <w:pPr>
        <w:numPr>
          <w:ilvl w:val="0"/>
          <w:numId w:val="20"/>
        </w:numPr>
      </w:pPr>
      <w:r>
        <w:t>trwsio'r gorchudd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Cynnyrch wedi'r driniaeth</w:t>
      </w:r>
    </w:p>
    <w:p>
      <w:pPr>
        <w:numPr>
          <w:ilvl w:val="0"/>
          <w:numId w:val="21"/>
        </w:numPr>
      </w:pPr>
      <w:r>
        <w:t>hufennau</w:t>
      </w:r>
    </w:p>
    <w:p>
      <w:pPr>
        <w:numPr>
          <w:ilvl w:val="0"/>
          <w:numId w:val="21"/>
        </w:numPr>
      </w:pPr>
      <w:r>
        <w:t>olewon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Cyfarwyddiadau</w:t>
      </w:r>
    </w:p>
    <w:p>
      <w:pPr>
        <w:numPr>
          <w:ilvl w:val="0"/>
          <w:numId w:val="22"/>
        </w:numPr>
      </w:pPr>
      <w:r>
        <w:t>hawliau a chyfrifoldebau cyfreithiol yr unigolyn a'r ymarferydd</w:t>
      </w:r>
    </w:p>
    <w:p>
      <w:pPr>
        <w:numPr>
          <w:ilvl w:val="0"/>
          <w:numId w:val="22"/>
        </w:numPr>
      </w:pPr>
      <w:r>
        <w:t>cyfarwyddiadau a gofal cyn ac ar ôl y driniaeth</w:t>
      </w:r>
    </w:p>
    <w:p>
      <w:pPr>
        <w:numPr>
          <w:ilvl w:val="0"/>
          <w:numId w:val="22"/>
        </w:numPr>
      </w:pPr>
      <w:r>
        <w:t>cyfyngiadau a risgiau cysylltiedig</w:t>
      </w:r>
    </w:p>
    <w:p>
      <w:pPr>
        <w:numPr>
          <w:ilvl w:val="0"/>
          <w:numId w:val="22"/>
        </w:numPr>
      </w:pPr>
      <w:r>
        <w:t>gwasanaethau yn y dyfodol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*  Anatomeg a ffisioleg</w:t>
      </w:r>
    </w:p>
    <w:p>
      <w:pPr/>
      <w:r>
        <w:rPr>
          <w:lang w:val="en-GB"/>
        </w:rPr>
        <w:t>*</w:t>
      </w:r>
    </w:p>
    <w:p>
      <w:pPr>
        <w:numPr>
          <w:ilvl w:val="0"/>
          <w:numId w:val="23"/>
        </w:numPr>
      </w:pPr>
      <w:r>
        <w:t>strwythur a swyddogaeth systemau'r corff a'u cyd- ddibyniaeth ar ei gilydd o fewn y dwylo a'r traed</w:t>
      </w:r>
    </w:p>
    <w:p>
      <w:pPr>
        <w:numPr>
          <w:ilvl w:val="0"/>
          <w:numId w:val="23"/>
        </w:numPr>
      </w:pPr>
      <w:r>
        <w:t>y gwrtharwyddion a'r patholegau sy'n perthyn i'r uned ewinedd, tŵf yr ewinedd a'r croen</w:t>
      </w:r>
    </w:p>
    <w:p>
      <w:pPr>
        <w:numPr>
          <w:ilvl w:val="0"/>
          <w:numId w:val="23"/>
        </w:numPr>
      </w:pPr>
      <w:r>
        <w:t>strwythur a swyddogaethau'r ewinedd, tŵf yr ewinedd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Gwrtharwydd llwyr**</w:t>
      </w:r>
    </w:p>
    <w:p>
      <w:pPr/>
      <w:r>
        <w:rPr>
          <w:lang w:val="en-GB"/>
        </w:rPr>
        <w:t>Mae gwrtharwydd llwyr yn gyflwr sy'n rhwystro'r gwasanaeth rhag cael ei gyflawni a gall fod angen iddo gael ei gyfeirio.</w:t>
      </w:r>
    </w:p>
    <w:p>
      <w:pPr/>
      <w:r>
        <w:rPr>
          <w:lang w:val="en-GB"/>
        </w:rPr>
        <w:t xml:space="preserve">Adwaith niweidiol**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Adwaith niweidiol yw adwaith 'annisgwyl' neu ganlyniad yn dilyn gwasanaeth, e.e. llewygu</w:t>
      </w:r>
    </w:p>
    <w:p>
      <w:pPr/>
      <w:r>
        <w:rPr>
          <w:lang w:val="en-GB"/>
        </w:rPr>
        <w:t>Gwrth weithred</w:t>
      </w:r>
    </w:p>
    <w:p>
      <w:pPr/>
      <w:r>
        <w:rPr>
          <w:lang w:val="en-GB"/>
        </w:rPr>
        <w:t>Gwrth weithred yw adwaith neu ganlyniad  'disgwyliedig' yn dilyn, e.e. erythema</w:t>
      </w:r>
    </w:p>
    <w:p>
      <w:pPr/>
      <w:r>
        <w:rPr>
          <w:lang w:val="en-GB"/>
        </w:rPr>
        <w:t>Ymarfer wedi ei seilio ar dystiolaeth</w:t>
      </w:r>
    </w:p>
    <w:p>
      <w:pPr/>
      <w:r>
        <w:rPr>
          <w:lang w:val="en-GB"/>
        </w:rPr>
        <w:t>Mae ymarfer wedi ei seilio ar dystiolaeth yn seiliedig ar y dystiolaeth orau gyfredol, ddilys a pherthnasol sydd ar gael.</w:t>
      </w:r>
    </w:p>
    <w:p>
      <w:pPr/>
      <w:r>
        <w:rPr>
          <w:lang w:val="en-GB"/>
        </w:rPr>
        <w:t>Cymorth Cyntaf</w:t>
      </w:r>
    </w:p>
    <w:p>
      <w:pPr/>
      <w:r>
        <w:rPr>
          <w:lang w:val="en-GB"/>
        </w:rPr>
        <w:t>Gall cymorth cyntaf gyfeirio at gymwysterau cymorth cyntaf yn y gwaith neu ei gyffelyb ac ymwybyddiaeth o gymorth cyntaf iechyd meddyliol.</w:t>
      </w:r>
    </w:p>
    <w:p>
      <w:pPr/>
      <w:r>
        <w:rPr>
          <w:lang w:val="en-GB"/>
        </w:rPr>
        <w:t>Protocol</w:t>
      </w:r>
    </w:p>
    <w:p>
      <w:pPr/>
      <w:r>
        <w:rPr>
          <w:lang w:val="en-GB"/>
        </w:rPr>
        <w:t>Protocol yw gweithdrefn safonol er mwyn sicrhau arfer orau a chydymffurfiad pan yn darparu gwasanaethau h.y. dilyn cyfarwyddiadau'r gwneuthurwr.</w:t>
      </w:r>
    </w:p>
    <w:p>
      <w:pPr/>
      <w:r>
        <w:rPr>
          <w:lang w:val="en-GB"/>
        </w:rPr>
        <w:t>Gwrtharwydd cymharol</w:t>
      </w:r>
    </w:p>
    <w:p>
      <w:pPr/>
      <w:r>
        <w:rPr>
          <w:lang w:val="en-GB"/>
        </w:rPr>
        <w:t>Gwrtharwydd cymharol yw cyflwr sy'n gofyn am asesiad o addasrwydd ar gyfer y gwasanaeth a/neu os oes angen addasiadau.</w:t>
      </w:r>
    </w:p>
    <w:p>
      <w:pPr/>
      <w:r>
        <w:rPr>
          <w:lang w:val="en-GB"/>
        </w:rPr>
        <w:t>Gwenwyndra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Penderfynir gwenwyndra gan adwaith rhywun i wahanol</w:t>
      </w:r>
    </w:p>
    <w:p>
      <w:pPr/>
      <w:r>
        <w:rPr>
          <w:lang w:val="en-GB"/>
        </w:rPr>
        <w:t>ddognau gemegolyn. Gall gwenwyndra neu adweithiau niweidiol</w:t>
      </w:r>
    </w:p>
    <w:p>
      <w:pPr/>
      <w:r>
        <w:rPr>
          <w:lang w:val="en-GB"/>
        </w:rPr>
        <w:t>ddigwydd o ganlyniad i anghynawsedd gyda chymysgedd anghywir o gemegolion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Cysylltiadau â SGC eraill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S</w:t>
      </w:r>
    </w:p>
    <w:p>
      <w:pPr/>
      <w:r>
        <w:rPr>
          <w:lang w:val="en-GB"/>
        </w:rPr>
        <w:t>KAHDBRBNST1,SKAHDBRBNS1, SKABN1, SKABN2, SKABN3, SKANT1, SKANT2,</w:t>
      </w:r>
    </w:p>
    <w:p>
      <w:pPr/>
      <w:r>
        <w:rPr>
          <w:lang w:val="en-GB"/>
        </w:rPr>
        <w:t>SKANT3, SKANT4, SKANT6, SKANT7, SKANT9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SkillsActive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30 Maw 2021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Maw 2024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SkillsActive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SKANS 7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Technegydd ewinedd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Gwasanaethau Ewinedd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gwelliannau i’r ewin, ewin artiffisial, powdr polymer, hylif monomer, glud i’r ewin, blaenau, polymereiddiad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6327313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E1D101A1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4CDB2A0D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">
    <w:nsid w:val="D3D67EAB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4">
    <w:nsid w:val="A881D3B1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5">
    <w:nsid w:val="8CD2805E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6">
    <w:nsid w:val="9D960132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7">
    <w:nsid w:val="7FDD497B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8">
    <w:nsid w:val="55A30803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9">
    <w:nsid w:val="803B3097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0">
    <w:nsid w:val="0F2E7A29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1">
    <w:nsid w:val="FB1CD1E3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2">
    <w:nsid w:val="636B86BC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3">
    <w:nsid w:val="80C26844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4">
    <w:nsid w:val="489433B4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5">
    <w:nsid w:val="02B37709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6">
    <w:nsid w:val="E578CFBC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7">
    <w:nsid w:val="0F6EF0CF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8">
    <w:nsid w:val="646F2556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9">
    <w:nsid w:val="88E6B26A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0">
    <w:nsid w:val="1D32B6C1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1">
    <w:nsid w:val="577EDBC6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2">
    <w:nsid w:val="1579090F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3"/>
    <w:lvlOverride w:ilvl="0">
      <w:startOverride w:val="1"/>
    </w:lvlOverride>
  </w:num>
  <w:num w:numId="5">
    <w:abstractNumId w:val="4"/>
    <w:lvlOverride w:ilvl="0">
      <w:startOverride w:val="1"/>
    </w:lvlOverride>
  </w:num>
  <w:num w:numId="6">
    <w:abstractNumId w:val="5"/>
    <w:lvlOverride w:ilvl="0">
      <w:startOverride w:val="1"/>
    </w:lvlOverride>
  </w:num>
  <w:num w:numId="7">
    <w:abstractNumId w:val="6"/>
    <w:lvlOverride w:ilvl="0">
      <w:startOverride w:val="1"/>
    </w:lvlOverride>
  </w:num>
  <w:num w:numId="8">
    <w:abstractNumId w:val="7"/>
    <w:lvlOverride w:ilvl="0">
      <w:startOverride w:val="1"/>
    </w:lvlOverride>
  </w:num>
  <w:num w:numId="9">
    <w:abstractNumId w:val="8"/>
    <w:lvlOverride w:ilvl="0">
      <w:startOverride w:val="1"/>
    </w:lvlOverride>
  </w:num>
  <w:num w:numId="10">
    <w:abstractNumId w:val="9"/>
    <w:lvlOverride w:ilvl="0">
      <w:startOverride w:val="1"/>
    </w:lvlOverride>
  </w:num>
  <w:num w:numId="11">
    <w:abstractNumId w:val="10"/>
    <w:lvlOverride w:ilvl="0">
      <w:startOverride w:val="1"/>
    </w:lvlOverride>
  </w:num>
  <w:num w:numId="12">
    <w:abstractNumId w:val="11"/>
    <w:lvlOverride w:ilvl="0">
      <w:startOverride w:val="1"/>
    </w:lvlOverride>
  </w:num>
  <w:num w:numId="13">
    <w:abstractNumId w:val="12"/>
    <w:lvlOverride w:ilvl="0">
      <w:startOverride w:val="1"/>
    </w:lvlOverride>
  </w:num>
  <w:num w:numId="14">
    <w:abstractNumId w:val="13"/>
    <w:lvlOverride w:ilvl="0">
      <w:startOverride w:val="1"/>
    </w:lvlOverride>
  </w:num>
  <w:num w:numId="15">
    <w:abstractNumId w:val="14"/>
    <w:lvlOverride w:ilvl="0">
      <w:startOverride w:val="1"/>
    </w:lvlOverride>
  </w:num>
  <w:num w:numId="16">
    <w:abstractNumId w:val="15"/>
    <w:lvlOverride w:ilvl="0">
      <w:startOverride w:val="1"/>
    </w:lvlOverride>
  </w:num>
  <w:num w:numId="17">
    <w:abstractNumId w:val="16"/>
    <w:lvlOverride w:ilvl="0">
      <w:startOverride w:val="1"/>
    </w:lvlOverride>
  </w:num>
  <w:num w:numId="18">
    <w:abstractNumId w:val="17"/>
    <w:lvlOverride w:ilvl="0">
      <w:startOverride w:val="1"/>
    </w:lvlOverride>
  </w:num>
  <w:num w:numId="19">
    <w:abstractNumId w:val="18"/>
    <w:lvlOverride w:ilvl="0">
      <w:startOverride w:val="1"/>
    </w:lvlOverride>
  </w:num>
  <w:num w:numId="20">
    <w:abstractNumId w:val="19"/>
    <w:lvlOverride w:ilvl="0">
      <w:startOverride w:val="1"/>
    </w:lvlOverride>
  </w:num>
  <w:num w:numId="21">
    <w:abstractNumId w:val="20"/>
    <w:lvlOverride w:ilvl="0">
      <w:startOverride w:val="1"/>
    </w:lvlOverride>
  </w:num>
  <w:num w:numId="22">
    <w:abstractNumId w:val="21"/>
    <w:lvlOverride w:ilvl="0">
      <w:startOverride w:val="1"/>
    </w:lvlOverride>
  </w:num>
  <w:num w:numId="23">
    <w:abstractNumId w:val="2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69823643e79844a2" /><Relationship Type="http://schemas.openxmlformats.org/officeDocument/2006/relationships/numbering" Target="/word/numbering.xml" Id="R5a8fd0d39b0742e0" /><Relationship Type="http://schemas.openxmlformats.org/officeDocument/2006/relationships/settings" Target="/word/settings.xml" Id="R2a5c58b389594380" /><Relationship Type="http://schemas.openxmlformats.org/officeDocument/2006/relationships/image" Target="/word/media/d894936e-11cf-4483-b482-0af1fc648833.png" Id="R2a416ccd6900481d" /></Relationships>
</file>