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b253e565da42e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SKAPW92</w:t>
            </w:r>
            <w:r>
              <w:rPr>
                <w:b/>
              </w:rPr>
              <w:br/>
            </w:r>
            <w:r>
              <w:rPr>
                <w:b/>
              </w:rPr>
              <w:t>Rhoi fframweithiau cyfoes ar waith yng nghyd-destun gwaith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3a553b484f2482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ag ymchwilio i fframweithiau cyfoes sy’n effeithio ar weithio gyda phlant a phobl ifanc yng nghyd-destun gwaith chwarae, dadansoddi polisïau ac arferion cyfredol yn y lleoliad gwaith chwarae lle rydych yn gweithio a cheisio diweddaru a gweithredu polisïau ac arferion eich sefydliad fel eu bod yn gyson â fframweithiau cyfoes.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gwneud gwaith ymchwil a dadansoddi fframweithiau cyfoes ac allweddol perthnasol yng nghyd-destun gwaith chwarae</w:t>
      </w:r>
    </w:p>
    <w:p>
      <w:pPr>
        <w:numPr>
          <w:ilvl w:val="0"/>
          <w:numId w:val="1"/>
        </w:numPr>
      </w:pPr>
      <w:r>
        <w:t>adolygu, diweddaru a gweithredu polisïau ac arferion ar sail dadansoddiad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unigolyn sy’n gweithio ym maes gwaith chwarae, ac sy’n rheoli amryw o safleoedd traws-sector; unigolyn sy’n gweithio mewn rôl sy’n cynnwys rheoli nifer o leoliadau gwaith chwarae sydd â’r nod pennaf o ddarparu cyfleoedd i blant a phobl ifanc  chwarae fel maen nhw’n dewis ac yn dymuno ei wneud. Byddant yn gyfrifol am redeg y lleoliadau gwaith chwarae hyn, ac yn gyfrifol am staff niferus a’u lles.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fyfyrio. 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Gwneud gwaith ymchwil a dadansoddi fframweithiau cyfoes ac allweddol perthnasol yng nghyd-destun gwaith chwarae</w:t>
      </w:r>
    </w:p>
    <w:p>
      <w:pPr>
        <w:numPr>
          <w:ilvl w:val="0"/>
          <w:numId w:val="2"/>
        </w:numPr>
      </w:pPr>
      <w:r>
        <w:t>ymchwilio i </w:t>
      </w:r>
    </w:p>
    <w:p>
      <w:pPr>
        <w:numPr>
          <w:ilvl w:val="0"/>
          <w:numId w:val="2"/>
        </w:numPr>
      </w:pPr>
      <w:r>
        <w:t>ffynonellau</w:t>
      </w:r>
    </w:p>
    <w:p>
      <w:pPr>
        <w:numPr>
          <w:ilvl w:val="0"/>
          <w:numId w:val="2"/>
        </w:numPr>
      </w:pPr>
      <w:r>
        <w:t> gwybodaeth am fframweithiau cyfoes</w:t>
      </w:r>
    </w:p>
    <w:p>
      <w:pPr>
        <w:numPr>
          <w:ilvl w:val="0"/>
          <w:numId w:val="2"/>
        </w:numPr>
      </w:pPr>
      <w:r>
        <w:t>dadansoddi eich canfyddiadau o </w:t>
      </w:r>
    </w:p>
    <w:p>
      <w:pPr>
        <w:numPr>
          <w:ilvl w:val="0"/>
          <w:numId w:val="2"/>
        </w:numPr>
      </w:pPr>
      <w:r>
        <w:t>fframweithiau cyfoes ac allweddo</w:t>
      </w:r>
    </w:p>
    <w:p>
      <w:pPr>
        <w:numPr>
          <w:ilvl w:val="0"/>
          <w:numId w:val="2"/>
        </w:numPr>
      </w:pPr>
      <w:r>
        <w:t>l sy’n berthnasol i’ch sefydliad a’r plant a’r bobl ifanc rydych yn gweithio gyda nhw</w:t>
      </w:r>
    </w:p>
    <w:p>
      <w:pPr>
        <w:numPr>
          <w:ilvl w:val="0"/>
          <w:numId w:val="2"/>
        </w:numPr>
      </w:pPr>
      <w:r>
        <w:t>trafod eich dadansoddiad gydag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cytuno gydag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pa </w:t>
      </w:r>
    </w:p>
    <w:p>
      <w:pPr>
        <w:numPr>
          <w:ilvl w:val="0"/>
          <w:numId w:val="2"/>
        </w:numPr>
      </w:pPr>
      <w:r>
        <w:t>fframweithiau cyfoes ac allweddol</w:t>
      </w:r>
    </w:p>
    <w:p>
      <w:pPr>
        <w:numPr>
          <w:ilvl w:val="0"/>
          <w:numId w:val="2"/>
        </w:numPr>
      </w:pPr>
      <w:r>
        <w:t> sydd fwyaf perthnasol i’ch sefydliad ac anghenion y plant a’r bobl ifanc rydych yn gweithio gyda nhw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Adolygu, diweddaru a gweithredu polisi ac arferion ar sail dadansoddiad</w:t>
      </w:r>
    </w:p>
    <w:p>
      <w:pPr>
        <w:numPr>
          <w:ilvl w:val="0"/>
          <w:numId w:val="3"/>
        </w:numPr>
      </w:pPr>
      <w:r>
        <w:t>defnyddio canfyddiadau’r gwaith ymchwil a’r dadansoddiad i adolygu eich fframwaith presennol</w:t>
      </w:r>
    </w:p>
    <w:p>
      <w:pPr>
        <w:numPr>
          <w:ilvl w:val="0"/>
          <w:numId w:val="3"/>
        </w:numPr>
      </w:pPr>
      <w:r>
        <w:t>cyflwyno gwybodaeth am </w:t>
      </w:r>
    </w:p>
    <w:p>
      <w:pPr>
        <w:numPr>
          <w:ilvl w:val="0"/>
          <w:numId w:val="3"/>
        </w:numPr>
      </w:pPr>
      <w:r>
        <w:t>fframweithiau cyfoes ac allweddol</w:t>
      </w:r>
    </w:p>
    <w:p>
      <w:pPr>
        <w:numPr>
          <w:ilvl w:val="0"/>
          <w:numId w:val="3"/>
        </w:numPr>
      </w:pPr>
      <w:r>
        <w:t> i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er mwyn llywio’r adolygiad o’r polisi ac arferion</w:t>
      </w:r>
    </w:p>
    <w:p>
      <w:pPr>
        <w:numPr>
          <w:ilvl w:val="0"/>
          <w:numId w:val="3"/>
        </w:numPr>
      </w:pPr>
      <w:r>
        <w:t>cytuno gydag </w:t>
      </w:r>
    </w:p>
    <w:p>
      <w:pPr>
        <w:numPr>
          <w:ilvl w:val="0"/>
          <w:numId w:val="3"/>
        </w:numPr>
      </w:pPr>
      <w:r>
        <w:t>erail</w:t>
      </w:r>
    </w:p>
    <w:p>
      <w:pPr>
        <w:numPr>
          <w:ilvl w:val="0"/>
          <w:numId w:val="3"/>
        </w:numPr>
      </w:pPr>
      <w:r>
        <w:t>l pa feysydd polisi ac arferion y gellid eu gwella, yn unol â gweithdrefnau eich sefydliad</w:t>
      </w:r>
    </w:p>
    <w:p>
      <w:pPr>
        <w:numPr>
          <w:ilvl w:val="0"/>
          <w:numId w:val="3"/>
        </w:numPr>
      </w:pPr>
      <w:r>
        <w:t>adolygu a diweddaru eich fframwaith presennol yn unol â gweithdrefnau eich sefydliad i fodloni gofynion </w:t>
      </w:r>
    </w:p>
    <w:p>
      <w:pPr>
        <w:numPr>
          <w:ilvl w:val="0"/>
          <w:numId w:val="3"/>
        </w:numPr>
      </w:pPr>
      <w:r>
        <w:t>fframweithiau cyfoes ac allweddol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Gwneud gwaith ymchwil a dadansoddi fframweithiau cyfoes ac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allweddol yng nghyd-destun gwaith chwarae</w:t>
      </w:r>
    </w:p>
    <w:p>
      <w:pPr>
        <w:numPr>
          <w:ilvl w:val="0"/>
          <w:numId w:val="4"/>
        </w:numPr>
      </w:pPr>
      <w:r>
        <w:t>yr Egwyddorion Gwaith Chwarae sy’n rhan o fframwaith proffesiynol a moesegol gwaith chwarae a sut mae modd cymhwyso pob un o’r egwyddorion i’ch gwaith chi</w:t>
      </w:r>
    </w:p>
    <w:p>
      <w:pPr>
        <w:numPr>
          <w:ilvl w:val="0"/>
          <w:numId w:val="4"/>
        </w:numPr>
      </w:pPr>
      <w:r>
        <w:t>y ffynonellau gwybodaeth y gellir eu defnyddio er mwyn gwneud gwaith ymchwil i </w:t>
      </w:r>
    </w:p>
    <w:p>
      <w:pPr>
        <w:numPr>
          <w:ilvl w:val="0"/>
          <w:numId w:val="4"/>
        </w:numPr>
      </w:pPr>
      <w:r>
        <w:t>fframweithiau cyfoes ac allweddol</w:t>
      </w:r>
    </w:p>
    <w:p>
      <w:pPr>
        <w:numPr>
          <w:ilvl w:val="0"/>
          <w:numId w:val="4"/>
        </w:numPr>
      </w:pPr>
      <w:r>
        <w:t> a sut i ddod o hyd iddynt</w:t>
      </w:r>
    </w:p>
    <w:p>
      <w:pPr>
        <w:numPr>
          <w:ilvl w:val="0"/>
          <w:numId w:val="4"/>
        </w:numPr>
      </w:pPr>
      <w:r>
        <w:t>pwysigrwydd deall </w:t>
      </w:r>
    </w:p>
    <w:p>
      <w:pPr>
        <w:numPr>
          <w:ilvl w:val="0"/>
          <w:numId w:val="4"/>
        </w:numPr>
      </w:pPr>
      <w:r>
        <w:t>fframweithiau cyfoes ac allweddol</w:t>
      </w:r>
    </w:p>
    <w:p>
      <w:pPr>
        <w:numPr>
          <w:ilvl w:val="0"/>
          <w:numId w:val="4"/>
        </w:numPr>
      </w:pPr>
      <w:r>
        <w:t> a’u heffaith ar y ddarpariaeth chwarae</w:t>
      </w:r>
    </w:p>
    <w:p>
      <w:pPr>
        <w:numPr>
          <w:ilvl w:val="0"/>
          <w:numId w:val="4"/>
        </w:numPr>
      </w:pPr>
      <w:r>
        <w:t>pwysigrwydd polisïau ysgrifenedig sy’n ymdrin â </w:t>
      </w:r>
    </w:p>
    <w:p>
      <w:pPr>
        <w:numPr>
          <w:ilvl w:val="0"/>
          <w:numId w:val="4"/>
        </w:numPr>
      </w:pPr>
      <w:r>
        <w:t>fframweithiau cyfoes ac allweddol</w:t>
      </w:r>
    </w:p>
    <w:p>
      <w:pPr>
        <w:numPr>
          <w:ilvl w:val="0"/>
          <w:numId w:val="4"/>
        </w:numPr>
      </w:pPr>
      <w:r>
        <w:t> a sut maen nhw’n cynnal a hyrwyddo hawliau plant a phobl ifanc</w:t>
      </w:r>
    </w:p>
    <w:p>
      <w:pPr>
        <w:numPr>
          <w:ilvl w:val="0"/>
          <w:numId w:val="4"/>
        </w:numPr>
      </w:pPr>
      <w:r>
        <w:t>y berthynas rhwng polisïau ac arferion eich sefydliad a’r      </w:t>
      </w:r>
    </w:p>
    <w:p>
      <w:pPr>
        <w:numPr>
          <w:ilvl w:val="0"/>
          <w:numId w:val="4"/>
        </w:numPr>
      </w:pPr>
      <w:r>
        <w:t>fframweithiau cyfoes ac allweddol</w:t>
      </w:r>
    </w:p>
    <w:p>
      <w:pPr>
        <w:numPr>
          <w:ilvl w:val="0"/>
          <w:numId w:val="4"/>
        </w:numPr>
      </w:pPr>
      <w:r>
        <w:t>sut i fyfyrio ac ymwneud ag </w:t>
      </w:r>
    </w:p>
    <w:p>
      <w:pPr>
        <w:numPr>
          <w:ilvl w:val="0"/>
          <w:numId w:val="4"/>
        </w:numPr>
      </w:pPr>
      <w:r>
        <w:t>eraill</w:t>
      </w:r>
    </w:p>
    <w:p>
      <w:pPr>
        <w:numPr>
          <w:ilvl w:val="0"/>
          <w:numId w:val="4"/>
        </w:numPr>
      </w:pPr>
      <w:r>
        <w:t> a pham mae hyn yn bwysig</w:t>
      </w:r>
    </w:p>
    <w:p>
      <w:pPr>
        <w:numPr>
          <w:ilvl w:val="0"/>
          <w:numId w:val="4"/>
        </w:numPr>
      </w:pPr>
      <w:r>
        <w:t>sut i gydbwyso ethos gwaith chwarae â gofynion </w:t>
      </w:r>
    </w:p>
    <w:p>
      <w:pPr>
        <w:numPr>
          <w:ilvl w:val="0"/>
          <w:numId w:val="4"/>
        </w:numPr>
      </w:pPr>
      <w:r>
        <w:t>fframweithiau  cyfoes ac allweddol</w:t>
      </w:r>
    </w:p>
    <w:p>
      <w:pPr>
        <w:numPr>
          <w:ilvl w:val="0"/>
          <w:numId w:val="4"/>
        </w:numPr>
      </w:pPr>
      <w:r>
        <w:t> a phwysigrwydd hyn</w:t>
      </w:r>
    </w:p>
    <w:p>
      <w:pPr>
        <w:numPr>
          <w:ilvl w:val="0"/>
          <w:numId w:val="4"/>
        </w:numPr>
      </w:pPr>
      <w:r>
        <w:t>pwysigrwydd gwybod am y gwaith ymchwil diweddaraf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Adolygu, diweddaru a gweithredu polisi ac arferion ar sail dadansoddiad</w:t>
      </w:r>
    </w:p>
    <w:p>
      <w:pPr>
        <w:numPr>
          <w:ilvl w:val="0"/>
          <w:numId w:val="5"/>
        </w:numPr>
      </w:pPr>
      <w:r>
        <w:t>sut i adolygu, gwerthuso a newid fframwaith presennol eich sefydliad yng ngoleuni eich ymchwil</w:t>
      </w:r>
    </w:p>
    <w:p>
      <w:pPr>
        <w:numPr>
          <w:ilvl w:val="0"/>
          <w:numId w:val="5"/>
        </w:numPr>
      </w:pPr>
      <w:r>
        <w:t>sut i nodi pa feysydd polisi ac arferion sy’n cael eu heffeithio gan </w:t>
      </w:r>
    </w:p>
    <w:p>
      <w:pPr>
        <w:numPr>
          <w:ilvl w:val="0"/>
          <w:numId w:val="5"/>
        </w:numPr>
      </w:pPr>
      <w:r>
        <w:t>fframweithiau cyfoes ac allweddol</w:t>
      </w:r>
    </w:p>
    <w:p>
      <w:pPr>
        <w:numPr>
          <w:ilvl w:val="0"/>
          <w:numId w:val="5"/>
        </w:numPr>
      </w:pPr>
      <w:r>
        <w:t>sut i gyflwyno gwybodaeth ac ymwneud ag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 er mwyn dylanwadu ar bolisi ac arferion eich sefydliad</w:t>
      </w:r>
    </w:p>
    <w:p>
      <w:pPr>
        <w:numPr>
          <w:ilvl w:val="0"/>
          <w:numId w:val="5"/>
        </w:numPr>
      </w:pPr>
      <w:r>
        <w:t>ffynonellau gwybodaeth a chymorth ar sut i ddatblygu polisïau ac arferion</w:t>
      </w:r>
    </w:p>
    <w:p>
      <w:pPr>
        <w:numPr>
          <w:ilvl w:val="0"/>
          <w:numId w:val="5"/>
        </w:numPr>
      </w:pPr>
      <w:r>
        <w:t>sut i ddatblygu polisïau ac arferion yn unol â gweithdrefnau eich sefydliad</w:t>
      </w:r>
    </w:p>
    <w:p>
      <w:pPr>
        <w:numPr>
          <w:ilvl w:val="0"/>
          <w:numId w:val="5"/>
        </w:numPr>
      </w:pPr>
      <w:r>
        <w:t>pwysigrwydd adolygu a diweddaru eich fframwaith presennol yn unol â pholisïau ac arferion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*​Ffynonellau  *</w:t>
      </w:r>
    </w:p>
    <w:p>
      <w:pPr/>
      <w:r>
        <w:rPr>
          <w:lang w:val="en-GB"/>
        </w:rPr>
        <w:t xml:space="preserve"> 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cyfoes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dilys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dibynadwy</w:t>
      </w:r>
    </w:p>
    <w:p>
      <w:pPr/>
      <w:r>
        <w:rPr>
          <w:lang w:val="en-GB"/>
        </w:rPr>
        <w:t>Fframweithiau cyfoes ac allweddol</w:t>
      </w:r>
    </w:p>
    <w:p>
      <w:pPr/>
      <w:r>
        <w:rPr>
          <w:lang w:val="en-GB"/>
        </w:rPr>
        <w:t xml:space="preserve"> (o leiaf 6 o’r 10)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gofynion rheoleiddio a deddfwriaeth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polisi cymdeithasol ac iechyd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economaidd a chyllid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gwleidyddol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moesegol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technolegol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cofrestru proffesiynol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datblygiad proffesiynol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system cyfiawnder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(o leiaf 5 o’r 9)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rhieni a/neu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rheolwyr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sefydliadau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arolygwyr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athrawon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ymwelwyr iechyd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gweithwyr cymdeithasol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​Fframweithiau cyfoes ac allweddol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gofynion rheoleiddio a deddfwriaeth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polisi cymdeithasol ac iechyd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economaidd a chyllid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gwleidyddol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moesegol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technolegol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cofrestru proffesiynol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datblygiad proffesiynol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system cyfiawnder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rhieni a/neu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rheolwyr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sefydliadau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arolygwyr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athrawon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ymwelwyr iechyd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gweithwyr cymdeithasol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6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6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6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6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6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6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6"/>
        </w:numPr>
      </w:pPr>
      <w:r>
        <w:t>Mae gweithwyr chwarae yn adnabod yr effaith maen nhw’n ei chael ar y lle chwarae ac hefyd yr effaith mae chwarae'r plant a'r bobl ifanc yn ei gael ar y gweithiwr chwarae.</w:t>
      </w:r>
    </w:p>
    <w:p>
      <w:pPr>
        <w:numPr>
          <w:ilvl w:val="0"/>
          <w:numId w:val="6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Ethos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credoau neu’r delfrydau arweiniol wrth weithio gyda phlant a phobl ifanc er mwyn rhoi cymorth a rhyddid iddynt gael profiadau cadarnhaol drwy chwarae; dylid cyfeirio at yr Egwyddorion Gwaith chwarae</w:t>
      </w:r>
    </w:p>
    <w:p>
      <w:pPr/>
      <w:r>
        <w:rPr>
          <w:lang w:val="en-GB"/>
        </w:rPr>
        <w:t>Darpariaeth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Lleoedd sy’n cael eu ffurfio gan oedolion lle gall plant a phobl ifanc chwarae        </w:t>
      </w:r>
    </w:p>
    <w:p>
      <w:pPr/>
      <w:r>
        <w:rPr>
          <w:lang w:val="en-GB"/>
        </w:rPr>
        <w:t>*Man chwarae  *</w:t>
      </w:r>
    </w:p>
    <w:p>
      <w:pPr/>
      <w:r>
        <w:rPr>
          <w:lang w:val="en-GB"/>
        </w:rPr>
        <w:t xml:space="preserve">     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Lle sy’n cael ei ffurfio gan blant a phobl ifanc. Mae modd iddo fod yn gorfforol, yn ymwneud â theimladau neu emosiynau, fod yn barhaol, dros dro neu yn ymwneud â’r byd seibr.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SKAPW38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Gweithredu; fframweithiau cyfoes; gwaith chwarae; lleoliad chwarae; darpariaeth chwarae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6DCE7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4C1541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2F9AE6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54B52A9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AE10FF3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A055E6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2a272c389004c58" /><Relationship Type="http://schemas.openxmlformats.org/officeDocument/2006/relationships/numbering" Target="/word/numbering.xml" Id="R18159ba99db44295" /><Relationship Type="http://schemas.openxmlformats.org/officeDocument/2006/relationships/settings" Target="/word/settings.xml" Id="R8e36044016354126" /><Relationship Type="http://schemas.openxmlformats.org/officeDocument/2006/relationships/image" Target="/word/media/641df46f-aed9-43f8-91bf-d96c4794cdc6.png" Id="R63a553b484f2482e" /></Relationships>
</file>