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308fa5f63247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SFJDG3</w:t>
            </w:r>
            <w:r>
              <w:rPr>
                <w:b/>
              </w:rPr>
              <w:br/>
            </w:r>
            <w:r>
              <w:rPr>
                <w:b/>
              </w:rPr>
              <w:t>Gweinyddu casglu gorchmynion ariannol a osodir gan 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9e1273e59f4e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ynglŷn â phrosesu casglu gorchmynion ariannol a godir gan lysoedd a thribiwnlysoedd. Mae'n cynnwys paratoi a chyhoeddi gorchmynion talu a monitro amserlenni talu, gan weithredu i fynd i'r afael ag achosion lle mae diffyg yn y taliadau sy'n ddyledus.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manylion am orchmynion ariannol a osodir gan lysoedd a thribiwnlysoedd, yn unol â gofynion sefydliadol, gan gynnwys: </w:t>
      </w:r>
    </w:p>
    <w:p>
      <w:pPr/>
      <w:r>
        <w:rPr>
          <w:lang w:val="en-GB"/>
        </w:rPr>
        <w:t>1.1 cyfansymiau  </w:t>
      </w:r>
    </w:p>
    <w:p>
      <w:pPr/>
      <w:r>
        <w:rPr>
          <w:lang w:val="en-GB"/>
        </w:rPr>
        <w:t>1.2 amserlenni talu cytûn </w:t>
      </w:r>
    </w:p>
    <w:p>
      <w:pPr/>
      <w:r>
        <w:rPr>
          <w:lang w:val="en-GB"/>
        </w:rPr>
        <w:t>1.3 y rheiny y mae’n ofynnol iddynt dalu cosbau ariannol</w:t>
      </w:r>
    </w:p>
    <w:p>
      <w:pPr/>
      <w:r>
        <w:rPr>
          <w:lang w:val="en-GB"/>
        </w:rPr>
        <w:t>1.4 ble dylid gwneud taliadau  </w:t>
      </w:r>
    </w:p>
    <w:p>
      <w:pPr/>
      <w:r>
        <w:rPr>
          <w:lang w:val="en-GB"/>
        </w:rPr>
        <w:t>2. paratoi hysbysiadau talu, yn unol â gofynion sefydliadol</w:t>
      </w:r>
    </w:p>
    <w:p>
      <w:pPr/>
      <w:r>
        <w:rPr>
          <w:lang w:val="en-GB"/>
        </w:rPr>
        <w:t>3. prosesu gorchmynion ariannol, yn unol â gofynion sefydliadol </w:t>
      </w:r>
    </w:p>
    <w:p>
      <w:pPr/>
      <w:r>
        <w:rPr>
          <w:lang w:val="en-GB"/>
        </w:rPr>
        <w:t>4. cyhoeddi dogfennau gorchmynion ariannol, yn unol â gofynion sefydliadol</w:t>
      </w:r>
    </w:p>
    <w:p>
      <w:pPr/>
      <w:r>
        <w:rPr>
          <w:lang w:val="en-GB"/>
        </w:rPr>
        <w:t>5. monitro’r taliadau a wnaed yn erbyn amserlenni, yn unol â gofynion sefydliadol </w:t>
      </w:r>
    </w:p>
    <w:p>
      <w:pPr/>
      <w:r>
        <w:rPr>
          <w:lang w:val="en-GB"/>
        </w:rPr>
        <w:t>6. nodi achosion o dalu’n hwyr a diffyg talu, yn unol â gofynion sefydliadol </w:t>
      </w:r>
    </w:p>
    <w:p>
      <w:pPr/>
      <w:r>
        <w:rPr>
          <w:lang w:val="en-GB"/>
        </w:rPr>
        <w:t>7. cofnodi achosion o dalu’n hwyr a diffyg talu, yn unol â gofynion sefydliadol </w:t>
      </w:r>
    </w:p>
    <w:p>
      <w:pPr/>
      <w:r>
        <w:rPr>
          <w:lang w:val="en-GB"/>
        </w:rPr>
        <w:t>8. mynd i’r afael ag achosion o dalu’n hwyr a diffyg talu, yn unol â gofynion sefydliadol  </w:t>
      </w:r>
    </w:p>
    <w:p>
      <w:pPr/>
      <w:r>
        <w:rPr>
          <w:lang w:val="en-GB"/>
        </w:rPr>
        <w:t>9. cyfeirio pobl sy’n talu’n hwyr a phobl nad ydynt yn talu at awdurdodau, yn unol â gofynion sefydliadol, gan gynnwys:</w:t>
      </w:r>
    </w:p>
    <w:p>
      <w:pPr/>
      <w:r>
        <w:rPr>
          <w:lang w:val="en-GB"/>
        </w:rPr>
        <w:t>9.1 eich argymhellion rhesymedig ynglŷn â pha gamau y dylid eu cymryd</w:t>
      </w:r>
    </w:p>
    <w:p>
      <w:pPr/>
      <w:r>
        <w:rPr>
          <w:lang w:val="en-GB"/>
        </w:rPr>
        <w:t>10. cyfeirio ceisiadau am ymestyn amserlenni talu i awdurdodau, yn unol â gofynion sefydliadol, gan gynnwys:</w:t>
      </w:r>
    </w:p>
    <w:p>
      <w:pPr/>
      <w:r>
        <w:rPr>
          <w:lang w:val="en-GB"/>
        </w:rPr>
        <w:t>10.1 eich argymhelliad rhesymedig ynglŷn â’r camau y dylid eu cymryd</w:t>
      </w:r>
    </w:p>
    <w:p>
      <w:pPr/>
      <w:r>
        <w:rPr>
          <w:lang w:val="en-GB"/>
        </w:rPr>
        <w:t>11. hysbysu ymgeiswyr am ganlyniadau ceisiadau i ymestyn amserlenni talu, yn unol â gofynion sefydliadol </w:t>
      </w:r>
    </w:p>
    <w:p>
      <w:pPr/>
      <w:r>
        <w:rPr>
          <w:lang w:val="en-GB"/>
        </w:rPr>
        <w:t>12. cynnal cofnodion taliadau, yn unol â gofynion sefydliadol</w:t>
      </w:r>
    </w:p>
    <w:p>
      <w:pPr/>
      <w:r>
        <w:rPr>
          <w:lang w:val="en-GB"/>
        </w:rPr>
        <w:t xml:space="preserve">13. cadw gwybodaeth yn ddiogel, yn unol â gofynion sefydliadol a deddfwriaethol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gofynion, gweithdrefnau a phrotocolau sefydliadol presennol sy’n ymwneud â gweinyddu casglu gorchmynion ariannol  2. gofynion, gweithdrefnau a phrotocolau sefydliadol presennol sy’n ymwneud â chyhoeddi gorchmynion ariannol  3. gofynion a gweithdrefnau sefydliadol presennol sy’n ymwneud â mynd i’r afael ag achosion o dalu gorchmynion ariannol yn hwyr a pheidio â’u talu 4. pwysigrwydd monitro taliadau a wnaed yn erbyn amserlenni, a sut i wneud hyn 5. pwysigrwydd diweddaru a chynnal cofnodion yn gywir 6. terfynau eich awdurdod, ac at bwy i gyfeirio pan eir y tu hwnt i derfynau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DG3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ariannol; cyllid; ardoll; ardoll a osodir; gweinyddu; casglu; taliad; gorchymyn talu; amserlen; diffyg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d9a5c36e0f4b26" /><Relationship Type="http://schemas.openxmlformats.org/officeDocument/2006/relationships/numbering" Target="/word/numbering.xml" Id="Rf5f08430d4824bc1" /><Relationship Type="http://schemas.openxmlformats.org/officeDocument/2006/relationships/settings" Target="/word/settings.xml" Id="Re6abe0e522104e55" /><Relationship Type="http://schemas.openxmlformats.org/officeDocument/2006/relationships/image" Target="/word/media/2c7d9496-df58-48c6-b64c-63473f304024.png" Id="R659e1273e59f4e92" /></Relationships>
</file>