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ce351627c9486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SFJDC3</w:t>
            </w:r>
            <w:r>
              <w:rPr>
                <w:b/>
              </w:rPr>
              <w:br/>
            </w:r>
            <w:r>
              <w:rPr>
                <w:b/>
              </w:rPr>
              <w:t>Cefnogi achosion mewn llysoedd a thribiwnlysoedd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607b6d852634e6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ynglŷn â darparu cymorth i swyddogion, ymgyfreithwyr a phobl eraill mewn llysoedd a thribiwnlysoedd. Mae’n cynnwys darparu cyfarwyddyd gweithdrefnol ar ran llysoedd a thribiwnlysoedd a derbyn a chofnodi canlyniadau.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eithrio cynnig unrhyw gyngor ar faterion neu achosion barnwrol neu gyfreithiol sy’n gofyn am hyfforddiant neu gymwysterau cyfreithiol.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Gall achosion fod naill ai’n droseddol neu’n sifil mewn llysoedd, tribiwnlysoedd  neu erlyniadau.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blaenoriaethu achosion fydd yn para am gyfnod byr i gael eu clywed yn gyntaf, yn unol â gofynion sefydliadol 2. cadarnhau bod trefniadau arbennig ar gael sydd eu hangen ar unigolion, yn unol â gofynion sefydliadol  3. cadarnhau bod yr offer sydd ei angen ar gyfer trefniadau arbennig yn gweithio’n gywir, yn unol â gofynion sefydliadol a chyfarwyddiadau’r gwneuthurwr  4. mynd i’r afael â phroblemau o ran trefniadau arbennig, yn unol â gofynion sefydliadol 5. cadarnhau bod unigolion sy’n defnyddio mesurau arbennig yn deall ac yn gallu gweithio’r offer a ddarperir, yn unol â gofynion sefydliadol   6. gweithio offer recordio, yn unol â gofynion sefydliadol 7. galw achosion, yn unol â gofynion sefydliadol  8. darparu cymorth a chyfarwyddyd i bartïon, yn unol â gofynion sefydliadol 9. delio ag unigolion mewn ffyrdd sy’n hyrwyddo ymddygiad ac agweddau cadarnhaol, yn unol â gofyniad sefydliadol 10. darparu cyfarwyddyd ar achosion, yn unol â gofynion sefydliadol  11. ymateb i geisiadau am gyngor ar weithdrefnau, yn unol â gofynion sefydliadol 12. trefnu bod gwybodaeth ar gael i’r rheiny sydd ei hangen ac sydd â hawl i gael y wybodaeth, yn unol â gofynion sefydliadol  13. sefydlu a chofnodi canlyniadau, yn unol â gofynion sefydliadol 14. cadarnhau bod y partïon sy’n bresennol yn deall ac yn ymwybodol o ganlyniadau a’u heffaith, yn unol â gofynion sefydliadol a deddfwriaethol   15. cynnal cofnodion canlyniadau, yn unol â gofynion sefydliadol  16. hysbysu awdurdodau am ganlyniadau, yn unol â gofynion sefydliadol a deddfwriaethol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gofynion a gweithdrefnau sefydliadol presennol o ran llysoedd a thribiwnlysoedd yn eich maes awdurdod a chyfrifoldeb, gan gynnwys:</w:t>
      </w:r>
    </w:p>
    <w:p>
      <w:pPr/>
      <w:r>
        <w:rPr>
          <w:lang w:val="en-GB"/>
        </w:rPr>
        <w:t>1.1 darparu cymorth a chyfarwyddyd i’r rheiny mewn llysoedd a thribiwnlysoedd</w:t>
      </w:r>
    </w:p>
    <w:p>
      <w:pPr/>
      <w:r>
        <w:rPr>
          <w:lang w:val="en-GB"/>
        </w:rPr>
        <w:t>1.2 darparu cyfarwyddyd a chyngor ar weithdrefnau mewn llysoedd a thribiwnlysoedd </w:t>
      </w:r>
    </w:p>
    <w:p>
      <w:pPr/>
      <w:r>
        <w:rPr>
          <w:lang w:val="en-GB"/>
        </w:rPr>
        <w:t>1.3 derbyn a chofnodi canlyniadau</w:t>
      </w:r>
    </w:p>
    <w:p>
      <w:pPr/>
      <w:r>
        <w:rPr>
          <w:lang w:val="en-GB"/>
        </w:rPr>
        <w:t>2. manteision clywed achosion fydd yn para am gyfnod byr yn gyntaf</w:t>
      </w:r>
    </w:p>
    <w:p>
      <w:pPr/>
      <w:r>
        <w:rPr>
          <w:lang w:val="en-GB"/>
        </w:rPr>
        <w:t>3. gwahanol ddulliau cyfathrebu a sut i addasu eich arddull i weddu i anghenion unigolion </w:t>
      </w:r>
    </w:p>
    <w:p>
      <w:pPr/>
      <w:r>
        <w:rPr>
          <w:lang w:val="en-GB"/>
        </w:rPr>
        <w:t>4. sut i gynnal cofnodion yn ymwneud â llysoedd a thribiwnlysoedd</w:t>
      </w:r>
    </w:p>
    <w:p>
      <w:pPr/>
      <w:r>
        <w:rPr>
          <w:lang w:val="en-GB"/>
        </w:rPr>
        <w:t>5. yr amrywiaeth o drefniadau arbennig sydd ar gael, gan gynnwys cyfathrebu ac offer mynediad </w:t>
      </w:r>
    </w:p>
    <w:p>
      <w:pPr/>
      <w:r>
        <w:rPr>
          <w:lang w:val="en-GB"/>
        </w:rPr>
        <w:t>6. manteision ac anfanteision trefniadau arbennig ar gyfer y rheiny sy’n eu defnyddio, a phroses y llys a’r tribiwnlys </w:t>
      </w:r>
    </w:p>
    <w:p>
      <w:pPr/>
      <w:r>
        <w:rPr>
          <w:lang w:val="en-GB"/>
        </w:rPr>
        <w:t>7. sut i weithio offer sy’n gysylltiedig â threfniadau arbennig</w:t>
      </w:r>
    </w:p>
    <w:p>
      <w:pPr/>
      <w:r>
        <w:rPr>
          <w:lang w:val="en-GB"/>
        </w:rPr>
        <w:t xml:space="preserve">8. yr awdurdodau i’w hysbysu am ganlyniadau achosion a sut i wneud hyn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DC3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Llys, Swyddog erlyn, Swyddog Tribiwnlys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Llysoedd, Tribiwnlysoedd ac Erlyniadau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llys; tribiwnlys; achos; achosion; cymorth; swyddogion; ymgyfreithwyr; gweithdrefnau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16cd382452d427d" /><Relationship Type="http://schemas.openxmlformats.org/officeDocument/2006/relationships/numbering" Target="/word/numbering.xml" Id="Rc9e7d72148444f78" /><Relationship Type="http://schemas.openxmlformats.org/officeDocument/2006/relationships/settings" Target="/word/settings.xml" Id="Rbb19c876951247a3" /><Relationship Type="http://schemas.openxmlformats.org/officeDocument/2006/relationships/image" Target="/word/media/822de880-3a49-4cb3-ab3e-e5a5a0dad8b5.png" Id="Rd607b6d852634e6b" /></Relationships>
</file>