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9a2143fd654f1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SFJDB7</w:t>
            </w:r>
            <w:r>
              <w:rPr>
                <w:b/>
              </w:rPr>
              <w:br/>
            </w:r>
            <w:r>
              <w:rPr>
                <w:b/>
              </w:rPr>
              <w:t>Mynd i’r afael â materion cyn-gwrandawiad o ran achosion llys, tribiwnlys ac erlyn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7bbfba260f14c4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ynglŷn â delio â materion cyn-gwrandawiad, er enghraifft y rheiny sy'n arwain at wrandawiadau llys neu dribiwnlys ac y cyfeirir atynt weithiau fel materion dros dro. Mae'n cynnwys delio ag anawsterau sy'n gysylltiedig ag amseroedd a lleoedd ar gyfer gwrandawiadau a mynd i'r afael ag ymholiadau gan bartïon.</w:t>
      </w:r>
    </w:p>
    <w:p>
      <w:pPr/>
      <w:r>
        <w:rPr>
          <w:lang w:val="en-GB"/>
        </w:rPr>
        <w:t>Gall achosion fod naill ai'n droseddol neu'n sifil mewn llysoedd, tribiwnlysoedd neu erlyniadau.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nodi materion cyn-gwrandawiad i fynd i’r afael â nhw, yn unol â gofynion sefydliadol a deddfwriaethol</w:t>
      </w:r>
    </w:p>
    <w:p>
      <w:pPr/>
      <w:r>
        <w:rPr>
          <w:lang w:val="en-GB"/>
        </w:rPr>
        <w:t>2. nodi’r camau gweithredu sydd eu hangen i brosesu materion cyn-gwrandawiad, yn unol â gofynion sefydliadol a deddfwriaethol </w:t>
      </w:r>
    </w:p>
    <w:p>
      <w:pPr/>
      <w:r>
        <w:rPr>
          <w:lang w:val="en-GB"/>
        </w:rPr>
        <w:t>3. asesu effaith materion cyn-gwrandawiad ar achosion, yn unol â gofynion sefydliadol a deddfwriaethol, gan gynnwys: </w:t>
      </w:r>
    </w:p>
    <w:p>
      <w:pPr/>
      <w:r>
        <w:rPr>
          <w:lang w:val="en-GB"/>
        </w:rPr>
        <w:t>3.1 effeithiau ar ddyddiadau a lleoliadau gwrandawiad a drefnwyd</w:t>
      </w:r>
    </w:p>
    <w:p>
      <w:pPr/>
      <w:r>
        <w:rPr>
          <w:lang w:val="en-GB"/>
        </w:rPr>
        <w:t>4. cyfeirio materion cyn-gwrandawiad y tu allan i’ch cyfrifoldeb i awdurdodau, yn unol â gofynion sefydliadol, gan gynnwys:</w:t>
      </w:r>
    </w:p>
    <w:p>
      <w:pPr/>
      <w:r>
        <w:rPr>
          <w:lang w:val="en-GB"/>
        </w:rPr>
        <w:t>4.1 eich argymhellion rhesymedig ynghylch y camau i’w cymryd</w:t>
      </w:r>
    </w:p>
    <w:p>
      <w:pPr/>
      <w:r>
        <w:rPr>
          <w:lang w:val="en-GB"/>
        </w:rPr>
        <w:t>5. datrys materion cyn-gwrandawiad, yn unol â gofynion sefydliadol a deddfwriaethol</w:t>
      </w:r>
    </w:p>
    <w:p>
      <w:pPr/>
      <w:r>
        <w:rPr>
          <w:lang w:val="en-GB"/>
        </w:rPr>
        <w:t>6. hysbysu partïon am y camau gweithredu cytûn, yn unol â gofynion sefydliadol a deddfwriaethol, a:</w:t>
      </w:r>
    </w:p>
    <w:p>
      <w:pPr/>
      <w:r>
        <w:rPr>
          <w:lang w:val="en-GB"/>
        </w:rPr>
        <w:t>6.1 trefnu bod gwybodaeth ar gael i’r rheiny sydd ei hangen</w:t>
      </w:r>
    </w:p>
    <w:p>
      <w:pPr/>
      <w:r>
        <w:rPr>
          <w:lang w:val="en-GB"/>
        </w:rPr>
        <w:t>7. cadw gwybodaeth yn ddiogel, yn unol â gofynion sefydliadol a deddfwriaethol </w:t>
      </w:r>
    </w:p>
    <w:p>
      <w:pPr/>
      <w:r>
        <w:rPr>
          <w:lang w:val="en-GB"/>
        </w:rPr>
        <w:t xml:space="preserve">8. cynnal cofnodion o’r holl gamau gweithredu cytûn, yn unol â gofynion sefydliadol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gofynion a gweithdrefnau deddfwriaethol a sefydliadol presennol o ran mynd i’r afael â materion cyn-gwrandawiad  2. pwysigrwydd mynd i’r afael â materion cyn-gwrandawiad a goblygiadau peidio â gwneud hynny   3. mathau o faterion cyn-gwrandawiad a chamau gweithredu sy’n briodol i fynd i’r afael â nhw 4. lefelau cyfrifoldeb ar gyfer delio â gwahanol faterion cyn-gwrandawiad, ac at bwy y dylid cyfeirio os bydd hyn y tu allan i’ch lefel cyfrifoldeb  5. y partïon i’w hysbysu am ganlyniadau materion cyn-gwrandawiad 6. pryd mae angen aildrefnu achosion a sut i wneud hyn 7. pwysigrwydd cadw gwybodaeth yn ddiogel 8. pwysigrwydd cadw cofnodion cywir, yn unol â gofynion sefydliadol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SFJ DB7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erlyn, Swyddog Tribiwnlys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llys; tribiwnlys; erlyn; achos; cyn-gwrandawiad; gwrandawiad; dros dro; gwrandawiad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582223322554257" /><Relationship Type="http://schemas.openxmlformats.org/officeDocument/2006/relationships/numbering" Target="/word/numbering.xml" Id="R0d84dee6df4f499f" /><Relationship Type="http://schemas.openxmlformats.org/officeDocument/2006/relationships/settings" Target="/word/settings.xml" Id="R7c4cb7ed298049cf" /><Relationship Type="http://schemas.openxmlformats.org/officeDocument/2006/relationships/image" Target="/word/media/9ed7f811-9172-4260-b1c4-6148e6cab1c2.png" Id="Rf7bbfba260f14c4b" /></Relationships>
</file>