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78425e54fc48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SFJCP1</w:t>
            </w:r>
            <w:r>
              <w:rPr>
                <w:b/>
              </w:rPr>
              <w:br/>
            </w:r>
            <w:r>
              <w:rPr>
                <w:b/>
              </w:rPr>
              <w:t>Rheoli rhaglenni llys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e90e4f0273741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ar gyfer unigolion sy’n rheoli gweithrediadau rhaglen lys effeithiol.  Mae’r rôl hon yn cynnwys drafftio, amserlennu, adolygu ac addasu’r rhaglen lys.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Bydd hyn yn berthnasol i lysoedd a thribiwnlysoedd o feintiau amrywiol ac amrywiaeth eang o anghenion o ran adnoddau a busnes.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Weithiau, cyfeirir at y term “rhaglen” fel “rhestr llys” neu “amserlen”, ac fe’i defnyddir weithiau yng nghyd-destun (a) neilltuo sesiynau neu achosion o fewn mathau o lys mewn rhaglen strwythuredig neu (b) rheolaeth weithredol y rhaglen bob wythnos/bob dydd (h.y. dyrannu adnoddau barnwrol/ystafelloedd llys/staff, trefnu busnes ad hoc, trosglwyddo achosion rhwng llysoedd, ac ati).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cynnal eich gwybodaeth a’ch cymhwysedd o ran rheolaeth weithredol rhaglenni llys </w:t>
      </w:r>
    </w:p>
    <w:p>
      <w:pPr/>
      <w:r>
        <w:rPr>
          <w:lang w:val="en-GB"/>
        </w:rPr>
        <w:t>2. darparu a dadansoddi data i lywio amserlennu gweithgareddau rhaglennu llys, i gynnwys:</w:t>
      </w:r>
    </w:p>
    <w:p>
      <w:pPr/>
      <w:r>
        <w:rPr>
          <w:lang w:val="en-GB"/>
        </w:rPr>
        <w:t>2.1 y capasiti y mae’n rhaid i’r rhaglen ddelio ag ef</w:t>
      </w:r>
    </w:p>
    <w:p>
      <w:pPr/>
      <w:r>
        <w:rPr>
          <w:lang w:val="en-GB"/>
        </w:rPr>
        <w:t>2.2 amlder y mathau o lys sydd eu hangen</w:t>
      </w:r>
    </w:p>
    <w:p>
      <w:pPr/>
      <w:r>
        <w:rPr>
          <w:lang w:val="en-GB"/>
        </w:rPr>
        <w:t>2.3 terfynau’r rhaglen o fewn y cyfyngiadau a osodwyd</w:t>
      </w:r>
    </w:p>
    <w:p>
      <w:pPr/>
      <w:r>
        <w:rPr>
          <w:lang w:val="en-GB"/>
        </w:rPr>
        <w:t>2.4 yr adnoddau sydd ar gael</w:t>
      </w:r>
    </w:p>
    <w:p>
      <w:pPr/>
      <w:r>
        <w:rPr>
          <w:lang w:val="en-GB"/>
        </w:rPr>
        <w:t>3. adolygu a datblygu ystadegau lleol i wella effeithiolrwydd rhaglennu ac at ddibenion adolygu rhaglenni, yn unol â gofynion sefydliadol </w:t>
      </w:r>
    </w:p>
    <w:p>
      <w:pPr/>
      <w:r>
        <w:rPr>
          <w:lang w:val="en-GB"/>
        </w:rPr>
        <w:t>4. pennu amlderau gofynnol y mathau o lys, yn unol â gofynion sefydliadol </w:t>
      </w:r>
    </w:p>
    <w:p>
      <w:pPr/>
      <w:r>
        <w:rPr>
          <w:lang w:val="en-GB"/>
        </w:rPr>
        <w:t>5. pennu p’un a yw’n ymarferol rhaglennu gwahanol fathau o lys ar wahanol amseroedd ac mewn lleoliadau gwahanol ar yr un diwrnod, yn unol â gofynion sefydliadol </w:t>
      </w:r>
    </w:p>
    <w:p>
      <w:pPr/>
      <w:r>
        <w:rPr>
          <w:lang w:val="en-GB"/>
        </w:rPr>
        <w:t>6. paratoi a datblygu rhaglenni llys, yn unol â gofynion sefydliadol</w:t>
      </w:r>
    </w:p>
    <w:p>
      <w:pPr/>
      <w:r>
        <w:rPr>
          <w:lang w:val="en-GB"/>
        </w:rPr>
        <w:t>7. cysylltu â chydweithwyr a rhanddeiliaid i nodi gofynion llys, yn unol â gofynion sefydliadol </w:t>
      </w:r>
    </w:p>
    <w:p>
      <w:pPr/>
      <w:r>
        <w:rPr>
          <w:lang w:val="en-GB"/>
        </w:rPr>
        <w:t>8. nodi adnoddau barnwrol a rhanddeiliaid sydd ar gael, yn unol â gofynion sefydliadol</w:t>
      </w:r>
    </w:p>
    <w:p>
      <w:pPr/>
      <w:r>
        <w:rPr>
          <w:lang w:val="en-GB"/>
        </w:rPr>
        <w:t>9. dyrannu adnoddau barnwrol, yn unol â gofynion sefydliadol</w:t>
      </w:r>
    </w:p>
    <w:p>
      <w:pPr/>
      <w:r>
        <w:rPr>
          <w:lang w:val="en-GB"/>
        </w:rPr>
        <w:t>10. diwygio rhaglenni llys, yn unol â gofynion sefydliadol er mwyn: </w:t>
      </w:r>
    </w:p>
    <w:p>
      <w:pPr/>
      <w:r>
        <w:rPr>
          <w:lang w:val="en-GB"/>
        </w:rPr>
        <w:t>10.1 bodloni targedau busnes</w:t>
      </w:r>
    </w:p>
    <w:p>
      <w:pPr/>
      <w:r>
        <w:rPr>
          <w:lang w:val="en-GB"/>
        </w:rPr>
        <w:t>10.2 pennu a ellir gwneud arbedion effeithlonrwydd i leihau oedi wrth brosesu busnes llys </w:t>
      </w:r>
    </w:p>
    <w:p>
      <w:pPr/>
      <w:r>
        <w:rPr>
          <w:lang w:val="en-GB"/>
        </w:rPr>
        <w:t>10.3 monitro perfformiad a nodi meysydd ar gyfer gwella busnes</w:t>
      </w:r>
    </w:p>
    <w:p>
      <w:pPr/>
      <w:r>
        <w:rPr>
          <w:lang w:val="en-GB"/>
        </w:rPr>
        <w:t>10.4 cynnwys unrhyw fusnes ad hoc </w:t>
      </w:r>
    </w:p>
    <w:p>
      <w:pPr/>
      <w:r>
        <w:rPr>
          <w:lang w:val="en-GB"/>
        </w:rPr>
        <w:t>11. ceisio cymeradwyaeth rhaglenni llys, yn unol â gofynion sefydliadol</w:t>
      </w:r>
    </w:p>
    <w:p>
      <w:pPr/>
      <w:r>
        <w:rPr>
          <w:lang w:val="en-GB"/>
        </w:rPr>
        <w:t>12. cadw gwybodaeth yn ddiogel, yn unol â gofynion sefydliadol a deddfwriaethol</w:t>
      </w:r>
    </w:p>
    <w:p>
      <w:pPr/>
      <w:r>
        <w:rPr>
          <w:lang w:val="en-GB"/>
        </w:rPr>
        <w:t>13. cyfleu rhaglenni llys i gydweithwyr a rhanddeiliaid a’u rhoi ar waith, yn unol â gofynion sefydliadol </w:t>
      </w:r>
    </w:p>
    <w:p>
      <w:pPr/>
      <w:r>
        <w:rPr>
          <w:lang w:val="en-GB"/>
        </w:rPr>
        <w:t>14. ymateb i unrhyw ymholiadau am raglenni llys, yn unol â gofynion sefydliadol </w:t>
      </w:r>
    </w:p>
    <w:p>
      <w:pPr/>
      <w:r>
        <w:rPr>
          <w:lang w:val="en-GB"/>
        </w:rPr>
        <w:t>15. mesur effeithiolrwydd rhaglenni llys, yn unol â gofynion sefydliadol</w:t>
      </w:r>
    </w:p>
    <w:p>
      <w:pPr/>
      <w:r>
        <w:rPr>
          <w:lang w:val="en-GB"/>
        </w:rPr>
        <w:t>16. ceisio adborth ar effeithiolrwydd rhaglenni llys, yn unol â gofynion sefydliadol </w:t>
      </w:r>
    </w:p>
    <w:p>
      <w:pPr/>
      <w:r>
        <w:rPr>
          <w:lang w:val="en-GB"/>
        </w:rPr>
        <w:t xml:space="preserve">17. darparu gwybodaeth am effeithiolrwydd rhaglenni llys i gydweithwyr a rhanddeiliaid, yn unol â gofynion sefydliadol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eich rôl, eich cyfrifoldebau a’ch cymhwysedd, ac i bwy i ofyn am gymorth a chyngor pan fydd angen 2. deddfwriaeth, arweiniad a gweithdrefnau sefydliadol sy’n berthnasol i rôl y swydd 3. gofynion a gweithdrefnau sefydliadol sy’n ymwneud â rheoli rhaglenni llys 4. y data a’r wybodaeth fydd yn cael eu casglu a’u dadansoddi i lywio rhaglennu llys 5. pwysigrwydd cynnal cyfrinachedd 6. y gweithdrefnau ar gyfer cymeradwyo rhaglenni llys 7. pwy i hysbysu am newidiadau rhaglen lys 8. amrywiaeth y llysoedd/tribiwnlysoedd o fewn eich maes cyfrifoldeb a’r gweithdrefnau ynddynt 9. amrywiaeth yr adnoddau mewn llysoedd a thribiwnlysoedd o fewn eich maes cyfrifoldeb 10. rolau a chyfrifoldebau defnyddwyr llysoedd a thribiwnlysoedd o fewn eich maes cyfrifoldeb 11. argaeledd a safonau adeiladau ac offer cysylltiedig 12. y protocol gweithredu y cytunwyd arno’n lleol neu’n genedlaethol ar lwythiadau ar gyfer mathau penodol o fusnes a’r modd y mae hyn yn effeithio ar raglenni llys  13. argaeledd rhanddeiliaid mewn achosion cymhleth neu hir 14. y targedau sy’n effeithio ar raglenni llys 15. effaith llys uwch yn chwilio am adeiladau o fewn eich cyfleusterau 16. yr angen am Lysoedd Arbenigol 17. achosion wedi’u cyfyngu gan amser a gofynion busnes ad hoc 18. gofynion gwyliau o ran llys gwarchodaeth  19. dulliau amgen mewn rhaglennu llys a sut i ad-drefnu llysoedd 20. yr arweiniad ar raglennu llysoedd a rhoi newid ar waith yn effeithiol 21. protocolau a’r cylchoedd gwaith ar gyfer grwpiau defnyddwyr llys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CP1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 Siryf, Rheolwr Llysoedd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Rhaglennu llys, data ystadegol, ystafelloedd llys, achosion llys.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37c560830e44d8" /><Relationship Type="http://schemas.openxmlformats.org/officeDocument/2006/relationships/numbering" Target="/word/numbering.xml" Id="Rde9940f0116945b0" /><Relationship Type="http://schemas.openxmlformats.org/officeDocument/2006/relationships/settings" Target="/word/settings.xml" Id="Radbae5a8a3ff4f66" /><Relationship Type="http://schemas.openxmlformats.org/officeDocument/2006/relationships/image" Target="/word/media/394601b0-43b9-46ea-87f9-a31faa53017f.png" Id="R4e90e4f0273741b0" /></Relationships>
</file>