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6264da9f5046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FSPGI25</w:t>
            </w:r>
            <w:r>
              <w:rPr>
                <w:b/>
              </w:rPr>
              <w:br/>
            </w:r>
            <w:r>
              <w:rPr>
                <w:b/>
              </w:rPr>
              <w:t>Adolygu penderfyniadau tansgrifennu i dderbyn risgiau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845137b47447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adolygu penderfyniadau tansgrifennu i dderbyn risg. Bydd eich gwaith yn cynnwys gwirio'r dyfynbrisiau a roddwyd i gwsmeriaid. Mae dyfynbrisiau a ddarparwyd yn cael eu gwirio i sicrhau bod canllawiau'r tansgrifennwr wedi'u cymhwyso'n gywir, nad ydych wedi mynd y tu hwnt i'r awdurdod tansgrifennu, a bod y dyfynbris yn ddilys. Lle bo dyfynbris yn dibynnu ar y cwsmer yn cyflenwi dogfennau neu dystiolaeth arall, mae hynny hefyd yn cael ei wirio, a bydd unrhyw wahaniaethau rhwng y ffeithiau pwysig a gyflenwyd gan y cwsmer ar adeg y dyfynbris a'r wybodaeth a ddarparwyd gan y dystiolaeth yn cael eu hatgyfeirio at y person sy'n gallu delio gyda nhw.</w:t>
      </w:r>
    </w:p>
    <w:p>
      <w:pPr/>
      <w:r>
        <w:rPr>
          <w:lang w:val="en-GB"/>
        </w:rPr>
        <w:t>Bydd y safon hon yn addas i chi os ydych chi'n gweithio i yswiriwr neu ganolwr, neu sefydliad arall sydd ag awdurdod dirprwyedig.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Adolygu dyfynbrisiau sy'n syrthio o fewn eich awdurdod, a throsglwyddo eraill i'r person priodol</w:t>
      </w:r>
    </w:p>
    <w:p>
      <w:pPr>
        <w:numPr>
          <w:ilvl w:val="0"/>
          <w:numId w:val="1"/>
        </w:numPr>
      </w:pPr>
      <w:r>
        <w:t>Cadarnhau bod gennych yr holl ddogfennau a gwybodaeth angenrheidiol i symud ymlaen, yn unol â gweithdrefnau eich sefydliad</w:t>
      </w:r>
    </w:p>
    <w:p>
      <w:pPr>
        <w:numPr>
          <w:ilvl w:val="0"/>
          <w:numId w:val="1"/>
        </w:numPr>
      </w:pPr>
      <w:r>
        <w:t>Nodi unrhyw wahaniaethau yn y manylion a gafwyd gan gwsmeriaid a'r ffeithiau pwysig y seiliwyd y dyfynbris arnynt</w:t>
      </w:r>
    </w:p>
    <w:p>
      <w:pPr>
        <w:numPr>
          <w:ilvl w:val="0"/>
          <w:numId w:val="1"/>
        </w:numPr>
      </w:pPr>
      <w:r>
        <w:t>Adnabod dyfynbrisiau sy'n syrthio y tu allan i ganllawiau eich sefydliad, a chymryd camau priodol, yn unol â gweithdrefnau eich sefydliad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Penderfynu a yw'r canllawiau tansgrifennu wedi'u cymhwyso'n gywir, ac nad ydych wedi mynd y tu hwnt i'r awdurdod tansgrifennu</w:t>
      </w:r>
    </w:p>
    <w:p>
      <w:pPr>
        <w:numPr>
          <w:ilvl w:val="0"/>
          <w:numId w:val="1"/>
        </w:numPr>
      </w:pPr>
      <w:r>
        <w:t>Dilysu dyfynbrisiau sy'n cyflawni'r gofynion,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 ac ansafonol</w:t>
      </w:r>
    </w:p>
    <w:p>
      <w:pPr>
        <w:numPr>
          <w:ilvl w:val="0"/>
          <w:numId w:val="2"/>
        </w:numPr>
      </w:pPr>
      <w:r>
        <w:t>Ffynonellau cyngor a gwybodaeth</w:t>
      </w:r>
    </w:p>
    <w:p>
      <w:pPr>
        <w:numPr>
          <w:ilvl w:val="0"/>
          <w:numId w:val="2"/>
        </w:numPr>
      </w:pPr>
      <w:r>
        <w:t>Terfynau eich awdurdod a'r camau sy'n ofynnol pan fydd dyfynbris yn syrthio y tu allan i'r terfynau hynny</w:t>
      </w:r>
    </w:p>
    <w:p>
      <w:pPr>
        <w:numPr>
          <w:ilvl w:val="0"/>
          <w:numId w:val="2"/>
        </w:numPr>
      </w:pPr>
      <w:r>
        <w:t>Safonau a 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Y meini prawf tansgrifennu ar gyfer y dyfynbrisiau mae gennych chi awdurdod i'w hadolygu</w:t>
      </w:r>
    </w:p>
    <w:p>
      <w:pPr>
        <w:numPr>
          <w:ilvl w:val="0"/>
          <w:numId w:val="2"/>
        </w:numPr>
      </w:pPr>
      <w:r>
        <w:t>Gweithdrefnau eich sefydliad ar gyfer rhoi yswiriant, cyhyd â bod yr amodau'n cael eu derbyn</w:t>
      </w:r>
    </w:p>
    <w:p>
      <w:pPr>
        <w:numPr>
          <w:ilvl w:val="0"/>
          <w:numId w:val="2"/>
        </w:numPr>
      </w:pPr>
      <w:r>
        <w:t>Sut mae cael mynediad i gofnodion cwsmeriaid sydd eisoes yn bodoli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Sut mae penderfynu a yw cynnig yn cydweddu â phroffil arfaethedig eich sefydliad o ran risg dderbyniol</w:t>
      </w:r>
    </w:p>
    <w:p>
      <w:pPr>
        <w:numPr>
          <w:ilvl w:val="0"/>
          <w:numId w:val="2"/>
        </w:numPr>
      </w:pPr>
      <w:r>
        <w:t>Sut mae gwirio bod y premiwm cywir wedi cael ei godi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gwerthuso materion yn effeithiol ac yn gwneud penderfyniadau priodol</w:t>
      </w:r>
    </w:p>
    <w:p>
      <w:pPr>
        <w:numPr>
          <w:ilvl w:val="0"/>
          <w:numId w:val="3"/>
        </w:numPr>
      </w:pPr>
      <w:r>
        <w:t>Rydych yn defnyddio gwybodaeth yn effeithiol, yn effeithlon ac er lles pennaf y cwsmer</w:t>
      </w:r>
    </w:p>
    <w:p>
      <w:pPr>
        <w:numPr>
          <w:ilvl w:val="0"/>
          <w:numId w:val="3"/>
        </w:numPr>
      </w:pPr>
      <w:r>
        <w:t>Rydych yn dangos ymwybyddiaeth o'r risgiau posibl sy'n gysylltiedig ag unrhyw gynnig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datgelu gwybodaeth dim ond i'r rhai sydd ei hangen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79D6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ADB51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837F1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afcc618c3241f8" /><Relationship Type="http://schemas.openxmlformats.org/officeDocument/2006/relationships/numbering" Target="/word/numbering.xml" Id="Rd8321d397aa14f75" /><Relationship Type="http://schemas.openxmlformats.org/officeDocument/2006/relationships/settings" Target="/word/settings.xml" Id="Rb5cd39a8682246a2" /><Relationship Type="http://schemas.openxmlformats.org/officeDocument/2006/relationships/image" Target="/word/media/44dea6e5-991c-423e-8854-b305499ed7f1.png" Id="Re2845137b47447fe" /></Relationships>
</file>