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3d9b7f865147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FSPGI22</w:t>
            </w:r>
            <w:r>
              <w:rPr>
                <w:b/>
              </w:rPr>
              <w:br/>
            </w:r>
            <w:r>
              <w:rPr>
                <w:b/>
              </w:rPr>
              <w:t>Paratoi dogfennau polisi yswiriant ar gyfer busnes newydd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c53787fdce4c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dogfennnau polisi yswiriant ar gyfer busnes newydd cymhleth. Bydd y safon hon yn addas i chi os byddwch chi'n paratoi polisïau o ddogfennau gwreiddiol, neu'n defnyddio cyfleuster llofnodi canolog. Mae'r safon hon yn gofyn eich bod chi'n penderfynu pa ffurflen bolisi, geiriad ac atodiadau y dylid eu defnyddio. Mae'n golygu cymryd yr wybodaeth o'r ddogfen wreiddiol a bydd yn galw am ddethol geiriad sydd â'r un ystyr a goblygiadau â'r rhai a gyd-drafodwyd. Mae hefyd yn golygu cynhyrchu'r dogfennau'n unol ag arferion a rheoliadau'r farchnad, a chan ddefnyddio'r dull priodol. Bydd angen i chi gyflwyno gwybodaeth yn glir ac yn gryno.</w:t>
      </w:r>
    </w:p>
    <w:p>
      <w:pPr/>
      <w:r>
        <w:rPr>
          <w:lang w:val="en-GB"/>
        </w:rPr>
        <w:t>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Drafftio polisïau a chyfyngiadau o fewn lefel eich awdurdod, gan ymgorffori'r holl wybodaeth o'r dogfennau gwreiddiol</w:t>
      </w:r>
    </w:p>
    <w:p>
      <w:pPr>
        <w:numPr>
          <w:ilvl w:val="0"/>
          <w:numId w:val="1"/>
        </w:numPr>
      </w:pPr>
      <w:r>
        <w:t>Cyfathrebu ag eraill i sicrhau bod unrhyw amwysderau'n cael eu datrys, yn unol â gweithdrefnau eich sefydliad</w:t>
      </w:r>
    </w:p>
    <w:p>
      <w:pPr>
        <w:numPr>
          <w:ilvl w:val="0"/>
          <w:numId w:val="1"/>
        </w:numPr>
      </w:pPr>
      <w:r>
        <w:t>Ymgorffori unrhyw addasiadau a wnaed i'r geiriad, yn unol â gweithdrefnau eich sefydliad</w:t>
      </w:r>
    </w:p>
    <w:p>
      <w:pPr>
        <w:numPr>
          <w:ilvl w:val="0"/>
          <w:numId w:val="1"/>
        </w:numPr>
      </w:pPr>
      <w:r>
        <w:t>Defnyddio geiriad diamwys sydd â'r un ystyr a goblygiadau â'r hyn a gyd-drafodwyd</w:t>
      </w:r>
    </w:p>
    <w:p>
      <w:pPr>
        <w:numPr>
          <w:ilvl w:val="0"/>
          <w:numId w:val="1"/>
        </w:numPr>
      </w:pPr>
      <w:r>
        <w:t>Gwirio bod polisïau'n bodloni unrhyw ofynion cyfreithiol</w:t>
      </w:r>
    </w:p>
    <w:p>
      <w:pPr>
        <w:numPr>
          <w:ilvl w:val="0"/>
          <w:numId w:val="1"/>
        </w:numPr>
      </w:pPr>
      <w:r>
        <w:t>Cadw cofnodion cywir a chyflawn ar gyfer pob cam, yn unol â gweithdrefnau eich sefydliad</w:t>
      </w:r>
    </w:p>
    <w:p>
      <w:pPr>
        <w:numPr>
          <w:ilvl w:val="0"/>
          <w:numId w:val="1"/>
        </w:numPr>
      </w:pPr>
      <w:r>
        <w:t>Cadarnhau bod y dogfennau'n gywir,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Darparu dogfennau polisi i'r rhai sydd eu hangen,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 ac ansafonol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Terfynau eich awdurdod a'r camau sy'n ofynnol pan fydd paratoi polisi i'w weld yn mynd y tu hwnt i'ch awdurdod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Gweithdrefnau eich sefydliad ar gyfer cyflwyno polisïau.</w:t>
      </w:r>
    </w:p>
    <w:p>
      <w:pPr>
        <w:numPr>
          <w:ilvl w:val="0"/>
          <w:numId w:val="2"/>
        </w:numPr>
      </w:pPr>
      <w:r>
        <w:t>Gweithdrefnau a therfynau amser eich sefydliad ar gyfer cyflwyno dogfennau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er lles pennaf y cwsmer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datgelu gwybodaeth dim ond i'r rhai sydd ei hangen ac sydd â hawl i'w derbyn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18F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D43B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FE882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90698b502c4d95" /><Relationship Type="http://schemas.openxmlformats.org/officeDocument/2006/relationships/numbering" Target="/word/numbering.xml" Id="R03fdbe7f08b6454a" /><Relationship Type="http://schemas.openxmlformats.org/officeDocument/2006/relationships/settings" Target="/word/settings.xml" Id="Re1baa22d5e174948" /><Relationship Type="http://schemas.openxmlformats.org/officeDocument/2006/relationships/image" Target="/word/media/39bb1de5-cc35-49a2-bc75-4bdc809993e4.png" Id="Rf3c53787fdce4caa" /></Relationships>
</file>