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5594d08b7e412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FSPGI09</w:t>
            </w:r>
            <w:r>
              <w:rPr>
                <w:b/>
              </w:rPr>
              <w:br/>
            </w:r>
            <w:r>
              <w:rPr>
                <w:b/>
              </w:rPr>
              <w:t>Cytuno ar setliad hawliadau uniongyrchol am golledion oedd heb eu hyswirio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683e9b403c74bd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chytuno ar setliad ar gyfer hawliadau uniongyrchol colledion heb eu hyswirio.  Bydd eich gwaith yn cynnwys cwblhau colledion heb eu hyswirio. Byddwch yn cynorthwyo cwsmeriaid i adennill colledion heb eu hyswirio. Byddwch yn gwirio bod gennych chi'r holl ddogfennaeth neu wybodaeth ofynnol i ddelio gyda'r elfen o'r hawliad sy'n ymdrin â cholled heb ei yswirio. Byddwch yn mynd ar ôl eraill, fel sy'n angenrheidiol, i sicrhau bod adennill yn digwydd.  Bydd angen hefyd i chi gyflwyno gwybodaeth yn glir ac yn gryno a rhoi sylw i fanylion sy'n hollbwysig i'ch gwaith.</w:t>
      </w:r>
    </w:p>
    <w:p>
      <w:pPr/>
      <w:r>
        <w:rPr>
          <w:lang w:val="en-GB"/>
        </w:rPr>
        <w:t>Mae'n bosibl y bydd y safon hon yn addas i chi os ydych chi'n gweithio i yswiriwr costau cyfreithiol, neu unrhyw sefydliad sy'n ymwneud â chytuno ar setliad ar gyfer colledion uniongyrchol heb eu hyswirio.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chasglu'r wybodaeth y bydd ei hangen arnoch i gytuno ar setliad ar gyfer yr hawliad</w:t>
      </w:r>
    </w:p>
    <w:p>
      <w:pPr>
        <w:numPr>
          <w:ilvl w:val="0"/>
          <w:numId w:val="1"/>
        </w:numPr>
      </w:pPr>
      <w:r>
        <w:t>Gwirio bod hawliadau yn cael eu llunio a'u cyflwyno i drydydd partïon yn unol â gweithdrefnau sefydliadol</w:t>
      </w:r>
    </w:p>
    <w:p>
      <w:pPr>
        <w:numPr>
          <w:ilvl w:val="0"/>
          <w:numId w:val="1"/>
        </w:numPr>
      </w:pPr>
      <w:r>
        <w:t>Monitro cynnydd hawliadau a delio gydag unrhyw oedi, yn unol â gweithdrefnau sefydliadol</w:t>
      </w:r>
    </w:p>
    <w:p>
      <w:pPr>
        <w:numPr>
          <w:ilvl w:val="0"/>
          <w:numId w:val="1"/>
        </w:numPr>
      </w:pPr>
      <w:r>
        <w:t>Cyfeirio problemau a hawliadau sydd y tu allan i lefelau eich awdurdod at y person neu'r adran yn eich sefydliad sy'n briodol</w:t>
      </w:r>
    </w:p>
    <w:p>
      <w:pPr>
        <w:numPr>
          <w:ilvl w:val="0"/>
          <w:numId w:val="1"/>
        </w:numPr>
      </w:pPr>
      <w:r>
        <w:t>Cyd-drafod ag eraill i ddatrys problemau a chwblhau hawliadau er lles pennaf eich cleient ac yn unol â gweithdrefnau eich sefydliad</w:t>
      </w:r>
    </w:p>
    <w:p>
      <w:pPr>
        <w:numPr>
          <w:ilvl w:val="0"/>
          <w:numId w:val="1"/>
        </w:numPr>
      </w:pPr>
      <w:r>
        <w:t>Trefnu i setlo hawliadau, yn unol â gweithdrefnau sefydliadol</w:t>
      </w:r>
    </w:p>
    <w:p>
      <w:pPr>
        <w:numPr>
          <w:ilvl w:val="0"/>
          <w:numId w:val="1"/>
        </w:numPr>
      </w:pPr>
      <w:r>
        <w:t>Ymdrin ag unrhyw broblemau neu gwynion sy'n gysylltiedig â hawliadau, yn unol â gweithdrefnau eich sefydliad</w:t>
      </w:r>
    </w:p>
    <w:p>
      <w:pPr>
        <w:numPr>
          <w:ilvl w:val="0"/>
          <w:numId w:val="1"/>
        </w:numPr>
      </w:pPr>
      <w:r>
        <w:t>Cadw cofnodion cywir a chyflawn, yn unol â gweithdrefnau sefydliadol</w:t>
      </w:r>
    </w:p>
    <w:p>
      <w:pPr>
        <w:numPr>
          <w:ilvl w:val="0"/>
          <w:numId w:val="1"/>
        </w:numPr>
      </w:pPr>
      <w:r>
        <w:t>Cydymffurfio â gofynion cydymffurfio cyfreithiol a rheoliadol, rheoliadau'r diwydiant,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Egwyddorion a rheoliadau yswiriant a chyfreithiol perthnasol sy'n effeithio ar eich gweithgareddau</w:t>
      </w:r>
    </w:p>
    <w:p>
      <w:pPr>
        <w:numPr>
          <w:ilvl w:val="0"/>
          <w:numId w:val="2"/>
        </w:numPr>
      </w:pPr>
      <w:r>
        <w:t>Strwythur y farchnad yswiriant a rolau a chyfrifoldebau'r amrywiol bartïon sy'n rhan ohoni sy'n effeithio ar eich gweithgareddau</w:t>
      </w:r>
    </w:p>
    <w:p>
      <w:pPr>
        <w:numPr>
          <w:ilvl w:val="0"/>
          <w:numId w:val="2"/>
        </w:numPr>
      </w:pPr>
      <w:r>
        <w:t>Cwmpas y polisi, y telerau a'r amodau sy'n berthnasol i'ch gwaith, gan gynnwys estyniadau, taliadau ychwanegol neu gyfyngiadau safonol</w:t>
      </w:r>
    </w:p>
    <w:p>
      <w:pPr>
        <w:numPr>
          <w:ilvl w:val="0"/>
          <w:numId w:val="2"/>
        </w:numPr>
      </w:pPr>
      <w:r>
        <w:t>Ffynonellau gwybodaeth a chyngor ar gyfer delio gyda hawliadau cymhleth a cholledion heb eu hyswirio</w:t>
      </w:r>
    </w:p>
    <w:p>
      <w:pPr>
        <w:numPr>
          <w:ilvl w:val="0"/>
          <w:numId w:val="2"/>
        </w:numPr>
      </w:pPr>
      <w:r>
        <w:t>Terfynau eich awdurdod a'r camau sy'n ofynnol pan fydd hawliadau'n syrthio y tu allan i'r terfynau hynny</w:t>
      </w:r>
    </w:p>
    <w:p>
      <w:pPr>
        <w:numPr>
          <w:ilvl w:val="0"/>
          <w:numId w:val="2"/>
        </w:numPr>
      </w:pPr>
      <w:r>
        <w:t>Gweithdrefnau eich sefydliad ar gyfer delio gyda cholledion heb eu hyswirio</w:t>
      </w:r>
    </w:p>
    <w:p>
      <w:pPr>
        <w:numPr>
          <w:ilvl w:val="0"/>
          <w:numId w:val="2"/>
        </w:numPr>
      </w:pPr>
      <w:r>
        <w:t>Gweithdrefnau eich sefydliad ar gyfer cofnodi sut setlwyd hawliadau</w:t>
      </w:r>
    </w:p>
    <w:p>
      <w:pPr>
        <w:numPr>
          <w:ilvl w:val="0"/>
          <w:numId w:val="2"/>
        </w:numPr>
      </w:pPr>
      <w:r>
        <w:t>Systemau a gweithdrefnau eich sefydliad ar gyfer cyrchu, cofnodi a newid gwybodaeth</w:t>
      </w:r>
    </w:p>
    <w:p>
      <w:pPr>
        <w:numPr>
          <w:ilvl w:val="0"/>
          <w:numId w:val="2"/>
        </w:numPr>
      </w:pPr>
      <w:r>
        <w:t>Gweithdrefnau gwasanaeth cwsmeriaid eich sefydliad, gan gynnwys y rhai ar gyfer delio gyda chwynion</w:t>
      </w:r>
    </w:p>
    <w:p>
      <w:pPr>
        <w:numPr>
          <w:ilvl w:val="0"/>
          <w:numId w:val="2"/>
        </w:numPr>
      </w:pPr>
      <w:r>
        <w:t>Rolau a swyddogaethau partïon eraill sy'n ymwneud â hawliadau</w:t>
      </w:r>
    </w:p>
    <w:p>
      <w:pPr>
        <w:numPr>
          <w:ilvl w:val="0"/>
          <w:numId w:val="2"/>
        </w:numPr>
      </w:pPr>
      <w:r>
        <w:t>Y dogfennau neu'r wybodaeth sy'n ofynnol i brosesu hawliad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gweithredu oddi mewn i derfynau eich cyfrifoldeb</w:t>
      </w:r>
    </w:p>
    <w:p>
      <w:pPr>
        <w:numPr>
          <w:ilvl w:val="0"/>
          <w:numId w:val="3"/>
        </w:numPr>
      </w:pPr>
      <w:r>
        <w:t>Rydych yn arddangos dealltwriaeth o bobl eraill ac yn delio gyda nhw mewn modd proffesiynol</w:t>
      </w:r>
    </w:p>
    <w:p>
      <w:pPr>
        <w:numPr>
          <w:ilvl w:val="0"/>
          <w:numId w:val="3"/>
        </w:numPr>
      </w:pPr>
      <w:r>
        <w:t>Rydych yn defnyddio arddulliau cyfathrebu sy'n briodol ar gyfer gwahanol bobl a sefyllfaoedd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FSPGI09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Yswiriant Cyffredinol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Hawliad yswiriant; polisi yswiriant; polisïau; hawliad; hawlydd; setliad; wedi'i yswirio; heb ei yswirio; hysbysiad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9A2C33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454CBC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6A7087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e08e1805df34610" /><Relationship Type="http://schemas.openxmlformats.org/officeDocument/2006/relationships/numbering" Target="/word/numbering.xml" Id="Rb847668d94a64893" /><Relationship Type="http://schemas.openxmlformats.org/officeDocument/2006/relationships/settings" Target="/word/settings.xml" Id="R767cf18432504088" /><Relationship Type="http://schemas.openxmlformats.org/officeDocument/2006/relationships/image" Target="/word/media/9fc2f5f2-1946-43ac-88c2-b46628bcf8cb.png" Id="Rf683e9b403c74bdd" /></Relationships>
</file>