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464f93f404b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FSPGI01</w:t>
            </w:r>
            <w:r>
              <w:rPr>
                <w:b/>
              </w:rPr>
              <w:br/>
            </w:r>
            <w:r>
              <w:rPr>
                <w:b/>
              </w:rPr>
              <w:t>Prosesu hysbysiadau uniongyrchol ynghylch hawliadau yswiriant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d9b9bea5d244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phrosesu hysbysiadau uniongyrchol ynghylch hawliadau yswiriant.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eich gwaith yn cynnwys prosesu hawliadau newydd neu rai sydd eisoes yn bodoli. Bydd hyn yn galw am gofnodi manylion cywir ynghylch yr hawliad a chasglu unrhyw wybodaeth sydd ar goll. Bydd angen i chi nodi unrhyw hawliadau sydd heb eu cwmpasu gan y polisi a dangos eich bod wedi cymryd camau priodol pan fydd hawliad yn syrthio y tu allan i'ch awdurdod. Ar hyd yr amser, byddwch yn sicrhau bod yr hawlydd yn derbyn gwybodaeth yn rheolaidd ynghylch cynnydd yr hawliad. Bydd angen i chi weithredu oddi mewn i derfynau eich awdurdod a rhoi sylw i fanylion sy'n hollbwysig i'ch gwaith.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Mae'n bosibl y bydd y safon hon yn addas i chi os ydych chi'n gweithio i yswiriwr, canolwr neu sefydliad arall sydd ag awdurdod i setlo hawliadau uniongyrchol.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Cofnodi manylion hawliadau, yn unol â gweithdrefnau eich sefydliad</w:t>
      </w:r>
    </w:p>
    <w:p>
      <w:pPr>
        <w:numPr>
          <w:ilvl w:val="0"/>
          <w:numId w:val="1"/>
        </w:numPr>
      </w:pPr>
      <w:r>
        <w:t>Hysbysu unrhyw barti sydd â diddordeb cyfreithlon ynghylch y gweithdrefnau a'r gofynion ar gyfer symud ymlaen gyda'r hawliad</w:t>
      </w:r>
    </w:p>
    <w:p>
      <w:pPr>
        <w:numPr>
          <w:ilvl w:val="0"/>
          <w:numId w:val="1"/>
        </w:numPr>
      </w:pPr>
      <w:r>
        <w:t>Casglu unrhyw wybodaeth neu ddogfennaeth bellach er mwyn symud hawliadau ymlaen,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bobl neu adrannau priodol, yn unol â gweithdrefnau eich sefydliad</w:t>
      </w:r>
    </w:p>
    <w:p>
      <w:pPr>
        <w:numPr>
          <w:ilvl w:val="0"/>
          <w:numId w:val="1"/>
        </w:numPr>
      </w:pPr>
      <w:r>
        <w:t>Adnabod hawliadau nad ydynt yn ddilys, a chymryd camau yn unol â gweithdrefnau eich sefydliad</w:t>
      </w:r>
    </w:p>
    <w:p>
      <w:pPr>
        <w:numPr>
          <w:ilvl w:val="0"/>
          <w:numId w:val="1"/>
        </w:numPr>
      </w:pPr>
      <w:r>
        <w:t>Paratoi, adolygu a diweddaru cronfeydd wrth gefn ar gyfer hawliadau, yn unol â gweithdrefnau eich sefydliad</w:t>
      </w:r>
    </w:p>
    <w:p>
      <w:pPr>
        <w:numPr>
          <w:ilvl w:val="0"/>
          <w:numId w:val="1"/>
        </w:numPr>
      </w:pPr>
      <w:r>
        <w:t>Gwirio bod systemau a ddefnyddir i fonitro cynnydd hawliadau yn cael eu diweddaru'n gyson, yn unol â gweithdrefnau eich sefydliad</w:t>
      </w:r>
    </w:p>
    <w:p>
      <w:pPr>
        <w:numPr>
          <w:ilvl w:val="0"/>
          <w:numId w:val="1"/>
        </w:numPr>
      </w:pPr>
      <w:r>
        <w:t>Darparu gwybodaeth i hawlwyr neu eu cynrychiolwyr sy'n berthnasol i'w hanghenion, yn unol â gweithdrefnau eich sefydliad</w:t>
      </w:r>
    </w:p>
    <w:p>
      <w:pPr>
        <w:numPr>
          <w:ilvl w:val="0"/>
          <w:numId w:val="1"/>
        </w:numPr>
      </w:pPr>
      <w:r>
        <w:t>Ymdrin â phroblemau neu gwynion sy'n gysylltiedig â hawliadau,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Cymryd camau lle ceir amheuon ynghylch twyll neu dwyll posibl, yn unol â gweithdrefnau eich sefydliad</w:t>
      </w:r>
    </w:p>
    <w:p>
      <w:pPr>
        <w:numPr>
          <w:ilvl w:val="0"/>
          <w:numId w:val="1"/>
        </w:numPr>
      </w:pPr>
      <w:r>
        <w:t>Rhoi gwybodaeth reolaidd i'r sawl a yswiriwyd ynghylch cynnydd hawliadau, yn unol â gweithdrefnau eich sefydliad</w:t>
      </w:r>
    </w:p>
    <w:p>
      <w:pPr>
        <w:numPr>
          <w:ilvl w:val="0"/>
          <w:numId w:val="1"/>
        </w:numPr>
      </w:pPr>
      <w:r>
        <w:t>Rhoi gwybod i dansgrifenwyr am unrhyw nodweddion niweidiol sy'n gysylltiedig â hawliadau neu wybodaeth a ddarparwyd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a chyfyngiadau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Yr wybodaeth sy'n angenrheidiol i brosesu hawliadau</w:t>
      </w:r>
    </w:p>
    <w:p>
      <w:pPr>
        <w:numPr>
          <w:ilvl w:val="0"/>
          <w:numId w:val="2"/>
        </w:numPr>
      </w:pPr>
      <w:r>
        <w:t>Terfynau eich awdurdod a'r camau sy'n ofynnol pan fydd hawliadau'n syrthio y tu allan i'r terfynau hynny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Polisïau a gweithdrefnau eich sefydliad ar gyfer prosesu hawliadau</w:t>
      </w:r>
    </w:p>
    <w:p>
      <w:pPr>
        <w:numPr>
          <w:ilvl w:val="0"/>
          <w:numId w:val="2"/>
        </w:numPr>
      </w:pPr>
      <w:r>
        <w:t>Gweithdrefnau eich sefydliad ar gyfer ymdrin â hysbysiadau hwyr ynghylch hawliadau</w:t>
      </w:r>
    </w:p>
    <w:p>
      <w:pPr>
        <w:numPr>
          <w:ilvl w:val="0"/>
          <w:numId w:val="2"/>
        </w:numPr>
      </w:pPr>
      <w:r>
        <w:t>Gweithdrefnau eich sefydliad ar gyfer ymdrin â sefyllfaoedd hawliadau brys</w:t>
      </w:r>
    </w:p>
    <w:p>
      <w:pPr>
        <w:numPr>
          <w:ilvl w:val="0"/>
          <w:numId w:val="2"/>
        </w:numPr>
      </w:pPr>
      <w:r>
        <w:t>Pwysigrwydd codau achos cywir a dyddiadau digwyddiadau mewn cofnodion hawliadau</w:t>
      </w:r>
    </w:p>
    <w:p>
      <w:pPr>
        <w:numPr>
          <w:ilvl w:val="0"/>
          <w:numId w:val="2"/>
        </w:numPr>
      </w:pPr>
      <w:r>
        <w:t>Arwyddion twyll mewn hawliadau a'r camau sy'n ofynnol</w:t>
      </w:r>
    </w:p>
    <w:p>
      <w:pPr>
        <w:numPr>
          <w:ilvl w:val="0"/>
          <w:numId w:val="2"/>
        </w:numPr>
      </w:pPr>
      <w:r>
        <w:t>Protocolau cyn gweithredu, lle bo hynny'n briodol</w:t>
      </w:r>
    </w:p>
    <w:p>
      <w:pPr>
        <w:numPr>
          <w:ilvl w:val="0"/>
          <w:numId w:val="2"/>
        </w:numPr>
      </w:pPr>
      <w:r>
        <w:t>Yr angen am fynd ati i ddatgelu dogfennau pan gaiff hawliad ei ddiarddel neu ei wrthod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gallu cyfleu gwybodaeth yn glir ac mewn modd sy'n hybu dealltwriaeth</w:t>
      </w:r>
    </w:p>
    <w:p>
      <w:pPr>
        <w:numPr>
          <w:ilvl w:val="0"/>
          <w:numId w:val="3"/>
        </w:numPr>
      </w:pPr>
      <w:r>
        <w:t>Rydych yn gallu gweithio'n ddiwyd ac yn gywir</w:t>
      </w:r>
    </w:p>
    <w:p>
      <w:pPr>
        <w:numPr>
          <w:ilvl w:val="0"/>
          <w:numId w:val="3"/>
        </w:numPr>
      </w:pPr>
      <w:r>
        <w:t>Rydych yn ymdrechu i gyflawni a rhagori ar gytundebau lefel gwasanaeth a therfynau amser critigol</w:t>
      </w:r>
    </w:p>
    <w:p>
      <w:pPr>
        <w:numPr>
          <w:ilvl w:val="0"/>
          <w:numId w:val="3"/>
        </w:numPr>
      </w:pPr>
      <w:r>
        <w:t>Rydych yn gweithio i gynhyrchu sefyllfaoedd ennill/ennill gyda chwsmeriaid ac ar gyfer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169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EEDE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07E02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6a4e3762fa4179" /><Relationship Type="http://schemas.openxmlformats.org/officeDocument/2006/relationships/numbering" Target="/word/numbering.xml" Id="R155d29b6efe24b14" /><Relationship Type="http://schemas.openxmlformats.org/officeDocument/2006/relationships/settings" Target="/word/settings.xml" Id="R8f80e556edc3417e" /><Relationship Type="http://schemas.openxmlformats.org/officeDocument/2006/relationships/image" Target="/word/media/1d1bbb2c-051b-47c5-acec-8efc69b9211d.png" Id="R11d9b9bea5d24406" /></Relationships>
</file>