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293aab88414a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FSPPSA14</w:t>
            </w:r>
            <w:r>
              <w:rPr>
                <w:b/>
              </w:rPr>
              <w:br/>
            </w:r>
            <w:r>
              <w:rPr>
                <w:b/>
              </w:rPr>
              <w:t>Darparu gwybodaeth am gynlluniau pensiwn i gyrff perthnasol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5242adb4b94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darparu gwybodaeth am gynlluniau pensiwn, yn dilyn diweddariadau blynyddol, i gyrff allanol perthnasol. Gallai'r rhain gynnwys actiwariaid, ymddiriedolwyr a chyrff rheoliadol perthnasol. Ar ôl cadarnhau hunaniaeth a statws yr ymholydd a diben y cais am wybodaeth, rhaid i chi gynhyrchu a chofnodi'n gywir yr wybodaeth briodol yn unol â phrosesau a gofynion y sefydliad a'r cynllun. Rhaid i chi hefyd ymchwilio i unrhyw anghysondebau neu fylchau yn yr wybodaeth. Os na fedrwch ddarparu'r wybodaeth, rhaid i chi gyfeirio'r ymholydd at ffynhonnell arall. Rhaid i chi sicrhau bod gofynion cyfrinachedd cleientiaid a diogelu data yn cael eu cynnal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Canfod diben y cais am wybodaeth, a hawl yr ymholydd i dderbyn gwybodaeth o'r fath, yn unol â gweithdrefnau eich sefydliad</w:t>
      </w:r>
    </w:p>
    <w:p>
      <w:pPr>
        <w:numPr>
          <w:ilvl w:val="0"/>
          <w:numId w:val="1"/>
        </w:numPr>
      </w:pPr>
      <w:r>
        <w:t>Cadarnhau hunaniaeth a statws ymholwyr, yn unol â gweithdrefnau eich sefydliad</w:t>
      </w:r>
    </w:p>
    <w:p>
      <w:pPr>
        <w:numPr>
          <w:ilvl w:val="0"/>
          <w:numId w:val="1"/>
        </w:numPr>
      </w:pPr>
      <w:r>
        <w:t>Gwirio bod gofynion cleientiaid o ran cyfrinachedd a diogelu data yn cael eu cynnal bob amser, yn unol â gweithdrefnau eich sefydliad</w:t>
      </w:r>
    </w:p>
    <w:p>
      <w:pPr>
        <w:numPr>
          <w:ilvl w:val="0"/>
          <w:numId w:val="1"/>
        </w:numPr>
      </w:pPr>
      <w:r>
        <w:t>Cynhyrchu gwybodaeth briodol, yn unol â phrosesau a gofynion y sefydliad a'r cynllun</w:t>
      </w:r>
    </w:p>
    <w:p>
      <w:pPr>
        <w:numPr>
          <w:ilvl w:val="0"/>
          <w:numId w:val="1"/>
        </w:numPr>
      </w:pPr>
      <w:r>
        <w:t>Ymchwilio i unrhyw anghysondebau neu fylchau yn yr wybodaeth a gawsoch a'u datrys, yn unol â gweithdrefnau eich sefydliad</w:t>
      </w:r>
    </w:p>
    <w:p>
      <w:pPr>
        <w:numPr>
          <w:ilvl w:val="0"/>
          <w:numId w:val="1"/>
        </w:numPr>
      </w:pPr>
      <w:r>
        <w:t>Darparu'r wybodaeth y mae ganddynt hawl i'w derbyn i ymholwyr, oddi mewn i'r terfynau amser gofynnol, a rhoi gwybod iddynt am unrhyw anawsterau i gyflawni eu ceisiadau, yn unol â gweithdrefnau eich sefydliad</w:t>
      </w:r>
    </w:p>
    <w:p>
      <w:pPr>
        <w:numPr>
          <w:ilvl w:val="0"/>
          <w:numId w:val="1"/>
        </w:numPr>
      </w:pPr>
      <w:r>
        <w:t>Cadarnhau terfynau amser i ymholwyr o ran pryd byddant yn derbyn ymateb, os na fedrwch ddarparu'r wybodaeth y gofynnwyd amdani</w:t>
      </w:r>
    </w:p>
    <w:p>
      <w:pPr>
        <w:numPr>
          <w:ilvl w:val="0"/>
          <w:numId w:val="1"/>
        </w:numPr>
      </w:pPr>
      <w:r>
        <w:t>Cyfeirio ymholwyr at ffynhonnell amgen a all ddarparu'r wybodaeth ofynnol, yn unol â gweithdrefnau eich sefydliad</w:t>
      </w:r>
    </w:p>
    <w:p>
      <w:pPr>
        <w:numPr>
          <w:ilvl w:val="0"/>
          <w:numId w:val="1"/>
        </w:numPr>
      </w:pPr>
      <w:r>
        <w:t>Cofnodi gwybodaeth yr ydych wedi'i darparu i gleientiaid yn unol â gweithdrefnau eich sefydliad</w:t>
      </w:r>
    </w:p>
    <w:p>
      <w:pPr>
        <w:numPr>
          <w:ilvl w:val="0"/>
          <w:numId w:val="1"/>
        </w:numPr>
      </w:pPr>
      <w:r>
        <w:t>Cwblhau'r holl weithdrefnau mewnol yn gywir ac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Meini prawf cymhwyster er mwyn i'r ymholydd wneud cais am wybodaeth</w:t>
      </w:r>
    </w:p>
    <w:p>
      <w:pPr>
        <w:numPr>
          <w:ilvl w:val="0"/>
          <w:numId w:val="2"/>
        </w:numPr>
      </w:pPr>
      <w:r>
        <w:t>Y mathau o wybodaeth y gall fod angen eu darparu, gan gynnwys prisiadau actiwaraidd, ffurflenni treth, ceisiadau gan y Gronfa Diogelu Pensiynau a chan archwilwyr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Pa ddata mae angen ei gysoni a pham</w:t>
      </w:r>
    </w:p>
    <w:p>
      <w:pPr>
        <w:numPr>
          <w:ilvl w:val="0"/>
          <w:numId w:val="2"/>
        </w:numPr>
      </w:pPr>
      <w:r>
        <w:t>Y rheoliadau datgelu a'r terfynau amser gofynnol</w:t>
      </w:r>
    </w:p>
    <w:p>
      <w:pPr>
        <w:numPr>
          <w:ilvl w:val="0"/>
          <w:numId w:val="2"/>
        </w:numPr>
      </w:pPr>
      <w:r>
        <w:t>Cyfrifoldebau deddfwriaethol ymddiriedolwyr o ran cadw cofnodion</w:t>
      </w:r>
    </w:p>
    <w:p>
      <w:pPr>
        <w:numPr>
          <w:ilvl w:val="0"/>
          <w:numId w:val="2"/>
        </w:numPr>
      </w:pPr>
      <w:r>
        <w:t>Yr angen am gyfrinachedd cleientiaid a chadw cofnodion yn ddiogel</w:t>
      </w:r>
    </w:p>
    <w:p>
      <w:pPr>
        <w:numPr>
          <w:ilvl w:val="0"/>
          <w:numId w:val="2"/>
        </w:numPr>
      </w:pPr>
      <w:r>
        <w:t>Pa effaith bydd contractio allan yn ei chael ar yr wybodaeth</w:t>
      </w:r>
    </w:p>
    <w:p>
      <w:pPr>
        <w:numPr>
          <w:ilvl w:val="0"/>
          <w:numId w:val="2"/>
        </w:numPr>
      </w:pPr>
      <w:r>
        <w:t>Y ddeddfwriaeth berthnasol, gan gynnwys y polisïau, y gweithdrefnau a'r ddeddfwriaeth diweddaraf</w:t>
      </w:r>
    </w:p>
    <w:p>
      <w:pPr>
        <w:numPr>
          <w:ilvl w:val="0"/>
          <w:numId w:val="2"/>
        </w:numPr>
      </w:pPr>
      <w:r>
        <w:t>Strwythur gweithrediadol eich sefydliad, gan gynnwys sut rydych chi'n gweithio mewn perthynas ag adrannau eraill, a'i weithdrefnau gan gynnwys cytundebau lefel gwasanaeth cleientiaid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Gwybodaeth am gynlluniau pensiwn; darparu gwybodaeth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066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245E8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39496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fe10d3b930415c" /><Relationship Type="http://schemas.openxmlformats.org/officeDocument/2006/relationships/numbering" Target="/word/numbering.xml" Id="R6ef81289af474392" /><Relationship Type="http://schemas.openxmlformats.org/officeDocument/2006/relationships/settings" Target="/word/settings.xml" Id="R20e8aaec907b4a35" /><Relationship Type="http://schemas.openxmlformats.org/officeDocument/2006/relationships/image" Target="/word/media/28943678-e26f-4b52-add0-58ba89b918b8.png" Id="Rc95242adb4b94114" /></Relationships>
</file>