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f02b409802475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FSPPSA6</w:t>
            </w:r>
            <w:r>
              <w:rPr>
                <w:b/>
              </w:rPr>
              <w:br/>
            </w:r>
            <w:r>
              <w:rPr>
                <w:b/>
              </w:rPr>
              <w:t>Prosesu ceisiadau am drosglwyddiadau allan o gynlluniau pensiwn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0861be6abd844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phrosesu ceisiadau am drosglwyddiadau allan o gynlluniau pensiwn. Ar ôl sicrhau bod y cais am drosglwyddo allan wedi’i awdurdodi, rhaid i chi sicrhau bod y trosglwyddiad a gynigir allan o gynllun cymwys a chadarnhau bod yr aelodau wedi cael argymhelliad i geisio cyngor priodol. Rhaid i chi wirio am unrhyw ofynion cyfreithiol perthnasol a allai effeithio ar y trosglwyddiad arfaethedig a sicrhau gwerthoedd trosglwyddo ac eraill priodol sydd wedi'u cyfrifo'n gywir. Rhaid i chi hysbysu'r aelod ynghylch yr opsiynau sydd ar gael, a hynny mewn fformat sy'n cydymffurfio â'r gofynion statudol ac o ran y cynllun, a mynd ati'n brydlon i sicrhau bod gwerthoedd trosglwyddo'n cael eu talu fel sy'n briodol. Rhaid i chi roi gwybod i'r aelod am eu buddion, yn unol ag unrhyw ofynion datgelu, a hysbysu adran berthnasol y llywodraeth ynghylch y trosglwyddiad.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Sicrhau bod pob cais am drosglwyddo allan wedi'i awdurdodi cyn bod camau pellach yn cael eu cymryd, yn unol â'ch gweithdrefnau</w:t>
      </w:r>
    </w:p>
    <w:p>
      <w:pPr>
        <w:numPr>
          <w:ilvl w:val="0"/>
          <w:numId w:val="1"/>
        </w:numPr>
      </w:pPr>
      <w:r>
        <w:t>Cyfeirio ceisiadau am drosglwyddo allan sydd y tu hwnt i'ch awdurdod at y bobl briodol, yn unol â gweithdrefnau eich sefydliad</w:t>
      </w:r>
    </w:p>
    <w:p>
      <w:pPr>
        <w:numPr>
          <w:ilvl w:val="0"/>
          <w:numId w:val="1"/>
        </w:numPr>
      </w:pPr>
      <w:r>
        <w:t>Ymchwilio i unrhyw fylchau neu anghysondebau mewn ceisiadau a'u datrys, yn unol â gweithdrefnau eich sefydliad</w:t>
      </w:r>
    </w:p>
    <w:p>
      <w:pPr>
        <w:numPr>
          <w:ilvl w:val="0"/>
          <w:numId w:val="1"/>
        </w:numPr>
      </w:pPr>
      <w:r>
        <w:t>Gwirio bod aelodau'n ceisio cyngor priodol yn unol â gweithdrefnau eich sefydliad</w:t>
      </w:r>
    </w:p>
    <w:p>
      <w:pPr>
        <w:numPr>
          <w:ilvl w:val="0"/>
          <w:numId w:val="1"/>
        </w:numPr>
      </w:pPr>
      <w:r>
        <w:t>Gwirio bod yr holl drosglwyddiadau arfaethedig yn mynd i gynllun cofrestredig arall yn y Deyrnas Unedig, neu Gynllun Pensiwn Tramor Cymwys Cydnabyddedig (QROPS)</w:t>
      </w:r>
    </w:p>
    <w:p>
      <w:pPr>
        <w:numPr>
          <w:ilvl w:val="0"/>
          <w:numId w:val="1"/>
        </w:numPr>
      </w:pPr>
      <w:r>
        <w:t>Gwirio am unrhyw ofynion cyfreithiol perthnasol a allai effeithio ar drosglwyddiadau, yn unol â gweithdrefnau eich sefydliad</w:t>
      </w:r>
    </w:p>
    <w:p>
      <w:pPr>
        <w:numPr>
          <w:ilvl w:val="0"/>
          <w:numId w:val="1"/>
        </w:numPr>
      </w:pPr>
      <w:r>
        <w:t>Sicrhau gwerthoedd trosglwyddo a gwerthoedd eraill priodol a gyfrifwyd yn gywir, yn unol â gweithdrefnau eich sefydliad</w:t>
      </w:r>
    </w:p>
    <w:p>
      <w:pPr>
        <w:numPr>
          <w:ilvl w:val="0"/>
          <w:numId w:val="1"/>
        </w:numPr>
      </w:pPr>
      <w:r>
        <w:t>Hysbysu'r holl aelodau sy'n ymadael ynghylch yr opsiynau sydd ar gael iddynt mewn ffyrdd sy'n cydymffurfio â'r gofynion statudol a pherthnasol o ran cynlluniau pensiwn</w:t>
      </w:r>
    </w:p>
    <w:p>
      <w:pPr>
        <w:numPr>
          <w:ilvl w:val="0"/>
          <w:numId w:val="1"/>
        </w:numPr>
      </w:pPr>
      <w:r>
        <w:t>Darparu gwybodaeth a dogfennau i aelodau newydd y cynllun, yn unol â'r gofynion</w:t>
      </w:r>
    </w:p>
    <w:p>
      <w:pPr>
        <w:numPr>
          <w:ilvl w:val="0"/>
          <w:numId w:val="1"/>
        </w:numPr>
      </w:pPr>
      <w:r>
        <w:t>Cymryd camau dilynol priodol o fewn y terfynau amser gofynnol, yn unol â gweithdrefnau eich sefydliad</w:t>
      </w:r>
    </w:p>
    <w:p>
      <w:pPr>
        <w:numPr>
          <w:ilvl w:val="0"/>
          <w:numId w:val="1"/>
        </w:numPr>
      </w:pPr>
      <w:r>
        <w:t>Cychwyn talu gwerthoedd trosglwyddo i Gynllun QROPS cofrestredig pan awdurdodir hynny'n briodol, yn unol â gweithdrefnau eich sefydliad</w:t>
      </w:r>
    </w:p>
    <w:p>
      <w:pPr>
        <w:numPr>
          <w:ilvl w:val="0"/>
          <w:numId w:val="1"/>
        </w:numPr>
      </w:pPr>
      <w:r>
        <w:t>Hysbysu aelodau ynghylch eu buddion, yn unol ag unrhyw ofynion datgelu</w:t>
      </w:r>
    </w:p>
    <w:p>
      <w:pPr>
        <w:numPr>
          <w:ilvl w:val="0"/>
          <w:numId w:val="1"/>
        </w:numPr>
      </w:pPr>
      <w:r>
        <w:t>Hysbysu adran berthnasol y llywodraeth sy'n delio gyda phensiynau ynghylch trosglwyddiadau i Gynllun cofrestredig / QROPS</w:t>
      </w:r>
    </w:p>
    <w:p>
      <w:pPr>
        <w:numPr>
          <w:ilvl w:val="0"/>
          <w:numId w:val="1"/>
        </w:numPr>
      </w:pPr>
      <w:r>
        <w:t>Cydymffurfio â'r terfynau amser statudol ar gyfer darparu gwybodaeth a thalu gwerth trosglwyddo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Yr angen am sicrhau bod dilysu a gwirio wedi digwydd, a'r dulliau o wneud hynny</w:t>
      </w:r>
    </w:p>
    <w:p>
      <w:pPr>
        <w:numPr>
          <w:ilvl w:val="0"/>
          <w:numId w:val="2"/>
        </w:numPr>
      </w:pPr>
      <w:r>
        <w:t>Y gweithdrefnau mewnol y mae angen i chi eu dilyn a'r cofnodion y mae angen eu diweddaru wrth setlo buddion</w:t>
      </w:r>
    </w:p>
    <w:p>
      <w:pPr>
        <w:numPr>
          <w:ilvl w:val="0"/>
          <w:numId w:val="2"/>
        </w:numPr>
      </w:pPr>
      <w:r>
        <w:t>Sut mae datrys unrhyw anghysondebau neu fylchau mewn gwybodaeth</w:t>
      </w:r>
    </w:p>
    <w:p>
      <w:pPr>
        <w:numPr>
          <w:ilvl w:val="0"/>
          <w:numId w:val="2"/>
        </w:numPr>
      </w:pPr>
      <w:r>
        <w:t>Sut mae dehongli a chymhwyso gofynion statudol a pherthnasol o ran cynlluniau pensiwn, gan gynnwys contractio allan, i bennu'r buddion</w:t>
      </w:r>
    </w:p>
    <w:p>
      <w:pPr>
        <w:numPr>
          <w:ilvl w:val="0"/>
          <w:numId w:val="2"/>
        </w:numPr>
      </w:pPr>
      <w:r>
        <w:t>Sut mae prosesu buddion ac opsiynau trosglwyddo fel y pennwyd yn y  rheoliadau</w:t>
      </w:r>
    </w:p>
    <w:p>
      <w:pPr>
        <w:numPr>
          <w:ilvl w:val="0"/>
          <w:numId w:val="2"/>
        </w:numPr>
      </w:pPr>
      <w:r>
        <w:t>Sut mae defnyddio dulliau cyfrifo ac arferion safonol yn gywir</w:t>
      </w:r>
    </w:p>
    <w:p>
      <w:pPr>
        <w:numPr>
          <w:ilvl w:val="0"/>
          <w:numId w:val="2"/>
        </w:numPr>
      </w:pPr>
      <w:r>
        <w:t>Beth yw'r gofynion ar gyfer rhyddhau buddion, gan gynnwys unrhyw gyfraniadau ychwanegol</w:t>
      </w:r>
    </w:p>
    <w:p>
      <w:pPr>
        <w:numPr>
          <w:ilvl w:val="0"/>
          <w:numId w:val="2"/>
        </w:numPr>
      </w:pPr>
      <w:r>
        <w:t>Sut mae defnyddio rheoliadau er mwyn rhoi gwybod i aelodau sy'n trosglwyddo am yr opsiynau priodol sydd ar gael iddynt</w:t>
      </w:r>
    </w:p>
    <w:p>
      <w:pPr>
        <w:numPr>
          <w:ilvl w:val="0"/>
          <w:numId w:val="2"/>
        </w:numPr>
      </w:pPr>
      <w:r>
        <w:t>Gwerthoedd Trosglwyddo Ariannol Cyfatebol (CETV)</w:t>
      </w:r>
    </w:p>
    <w:p>
      <w:pPr>
        <w:numPr>
          <w:ilvl w:val="0"/>
          <w:numId w:val="2"/>
        </w:numPr>
      </w:pPr>
      <w:r>
        <w:t>Y terfynau amser sy'n ofynnol ar gyfer gweithredu, a chanlyniadau peidio â chydymffurfio</w:t>
      </w:r>
    </w:p>
    <w:p>
      <w:pPr>
        <w:numPr>
          <w:ilvl w:val="0"/>
          <w:numId w:val="2"/>
        </w:numPr>
      </w:pPr>
      <w:r>
        <w:t>Y ddeddfwriaeth berthnasol gan gynnwys y polisïau, y gweithdrefnau a'r ddeddfwriaeth diweddaraf</w:t>
      </w:r>
    </w:p>
    <w:p>
      <w:pPr>
        <w:numPr>
          <w:ilvl w:val="0"/>
          <w:numId w:val="2"/>
        </w:numPr>
      </w:pPr>
      <w:r>
        <w:t>Y gwahaniaeth rhwng rhoi cyngor ariannol a darparu gwybodaeth i aelodau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sensitif i ddiffyg arbenigedd technegol aelodau ac yn defnyddio eich greddf a'ch profiad i'w helpu i ddeall y materion yn llawn</w:t>
      </w:r>
    </w:p>
    <w:p>
      <w:pPr>
        <w:numPr>
          <w:ilvl w:val="0"/>
          <w:numId w:val="3"/>
        </w:numPr>
      </w:pPr>
      <w:r>
        <w:t>Rydych yn casglu ac yn rheoli gwybodaeth yn effeithiol, yn effeithlon, yn foesegol a chan barchu cyfrinachedd</w:t>
      </w:r>
    </w:p>
    <w:p>
      <w:pPr>
        <w:numPr>
          <w:ilvl w:val="0"/>
          <w:numId w:val="3"/>
        </w:numPr>
      </w:pPr>
      <w:r>
        <w:t>Mae gennych ddealltwriaeth glir o gwmpas a therfynau eich awdurdod i wneud penderfyniadau</w:t>
      </w:r>
    </w:p>
    <w:p>
      <w:pPr>
        <w:numPr>
          <w:ilvl w:val="0"/>
          <w:numId w:val="3"/>
        </w:numPr>
      </w:pPr>
      <w:r>
        <w:t>Rydych yn nodi anghenion gwybodaeth cydweithwyr, cleientiaid ac eraill</w:t>
      </w:r>
    </w:p>
    <w:p>
      <w:pPr>
        <w:numPr>
          <w:ilvl w:val="0"/>
          <w:numId w:val="3"/>
        </w:numPr>
      </w:pPr>
      <w:r>
        <w:t>Rydych yn darparu gwybodaeth briodol i'r rhai sydd ag angen amdani ac sydd â hawl i'w derbyn</w:t>
      </w:r>
    </w:p>
    <w:p>
      <w:pPr>
        <w:numPr>
          <w:ilvl w:val="0"/>
          <w:numId w:val="3"/>
        </w:numPr>
      </w:pPr>
      <w:r>
        <w:t>Rydych yn cyflwyno gwybodaeth yn brydlon, yn glir, yn gryno ac yn gywir, ac mewn modd sy'n hybu dealltwriaeth</w:t>
      </w:r>
    </w:p>
    <w:p>
      <w:pPr>
        <w:numPr>
          <w:ilvl w:val="0"/>
          <w:numId w:val="3"/>
        </w:numPr>
      </w:pPr>
      <w:r>
        <w:t>Rydych yn chwilio am welliannau posibl ac yn cynnig llwybrau gweithredu sy'n amserol, yn briodol ac yn gyflawnadwy</w:t>
      </w:r>
    </w:p>
    <w:p>
      <w:pPr>
        <w:numPr>
          <w:ilvl w:val="0"/>
          <w:numId w:val="3"/>
        </w:numPr>
      </w:pPr>
      <w:r>
        <w:t>Rydych yn ymfalchïo yn ansawdd eich gwaith</w:t>
      </w:r>
    </w:p>
    <w:p>
      <w:pPr>
        <w:numPr>
          <w:ilvl w:val="0"/>
          <w:numId w:val="3"/>
        </w:numPr>
      </w:pPr>
      <w:r>
        <w:t>Rydych yn deall anghenion a chymhellion pobl eraill</w:t>
      </w:r>
    </w:p>
    <w:p>
      <w:pPr>
        <w:numPr>
          <w:ilvl w:val="0"/>
          <w:numId w:val="3"/>
        </w:numPr>
      </w:pPr>
      <w:r>
        <w:t>Rydych yn gweithio mewn modd proffesiynol, cydweithredol, gan gefnogi'ch gilydd</w:t>
      </w:r>
    </w:p>
    <w:p>
      <w:pPr>
        <w:numPr>
          <w:ilvl w:val="0"/>
          <w:numId w:val="3"/>
        </w:numPr>
      </w:pPr>
      <w:r>
        <w:t>Rydych yn rhoi sylw i fanylion sy'n hanfodol i'ch gwaith</w:t>
      </w:r>
    </w:p>
    <w:p>
      <w:pPr>
        <w:numPr>
          <w:ilvl w:val="0"/>
          <w:numId w:val="3"/>
        </w:numPr>
      </w:pPr>
      <w:r>
        <w:t>Rydych yn defnyddio arddulliau cyfathrebu sy'n briodol ar gyfer gwahanol bobl a sefyllfaoedd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PSA6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Clercod pensiynau ac yswiriant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Gweinyddu Cynlluniau Pensiwn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Gweinyddu cynlluniau pensiwn; proses; ceisiadau; trosglwyddo allan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A7BA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3878F1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C759E1F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bea9196eb4040b4" /><Relationship Type="http://schemas.openxmlformats.org/officeDocument/2006/relationships/numbering" Target="/word/numbering.xml" Id="R90b633884c884f5b" /><Relationship Type="http://schemas.openxmlformats.org/officeDocument/2006/relationships/settings" Target="/word/settings.xml" Id="Rf281e9ca6475470c" /><Relationship Type="http://schemas.openxmlformats.org/officeDocument/2006/relationships/image" Target="/word/media/edbdd2b4-4bed-4a5f-8c54-1af47d0c2ff8.png" Id="R10861be6abd84444" /></Relationships>
</file>