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de58512e5409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FSPCP04</w:t>
            </w:r>
            <w:r>
              <w:rPr>
                <w:b/>
              </w:rPr>
              <w:br/>
            </w:r>
            <w:r>
              <w:rPr>
                <w:b/>
              </w:rPr>
              <w:t>Paratoi a mynd ar ôl datganiadau cyfrifon ar gyfer cynnyrch a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556ac86bab4f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mynd ar ôl datganiadau cyfrifon ar gyfer cynnyrch a gwasanaethau ariannol. Efallai bydd y safon hon yn addas i chi os ydych chi'n cyflawni swyddogaeth cyfrifyddu yswiriant mewn sefydliad gwasanaethau ariannol. Bydd eich gwaith yn cynnwys dosbarthu datganiadau cyfrifon a datrys ymholiadau ynghylch datganiadau cyfrifon. Mae paratoi a dosbarthu datganiadau cyfrifon i gwsmeriaid yn gofyn eich bod yn paratoi datganiadau cywir, gan roi ystyriaeth i'r holl ffactorau perthnasol, yn paratoi datganiadau yn unol â gofynion eich sefydliad a'r cwsmer, ac yn cadw a chynnal cofnodion cywir. Bydd angen i chi roi sylw i fanylion sy'n hollbwysig i'ch gwaith a gweithredu oddi mewn i derfynau eich cyfrifoldeb.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Dosbarthu datganiadau yn nhrefn blaenoriaeth ac yn unol â gweithdrefnau eich sefydliad</w:t>
      </w:r>
    </w:p>
    <w:p>
      <w:pPr>
        <w:numPr>
          <w:ilvl w:val="0"/>
          <w:numId w:val="1"/>
        </w:numPr>
      </w:pPr>
      <w:r>
        <w:t>Dyrannu'r holl arian parod sy'n weddill a chytuno ar gofnodion y setliad</w:t>
      </w:r>
    </w:p>
    <w:p>
      <w:pPr>
        <w:numPr>
          <w:ilvl w:val="0"/>
          <w:numId w:val="1"/>
        </w:numPr>
      </w:pPr>
      <w:r>
        <w:t>Cyflawni unrhyw drefniadau arbennig yng nghyswllt y cyfrif, fel y cytunwyd gyda chwsmeriaid</w:t>
      </w:r>
    </w:p>
    <w:p>
      <w:pPr>
        <w:numPr>
          <w:ilvl w:val="0"/>
          <w:numId w:val="1"/>
        </w:numPr>
      </w:pPr>
      <w:r>
        <w:t>Nodi meysydd sy'n destun pryder arbennig a chymryd camau yn unol â gweithdrefnau eich sefydliad</w:t>
      </w:r>
    </w:p>
    <w:p>
      <w:pPr>
        <w:numPr>
          <w:ilvl w:val="0"/>
          <w:numId w:val="1"/>
        </w:numPr>
      </w:pPr>
      <w:r>
        <w:t>Cadw cofnodion o ddyddiadau dosbarthu datganiadau, yn unol â gweithdrefnau eich sefydliad</w:t>
      </w:r>
    </w:p>
    <w:p>
      <w:pPr>
        <w:numPr>
          <w:ilvl w:val="0"/>
          <w:numId w:val="1"/>
        </w:numPr>
      </w:pPr>
      <w:r>
        <w:t>Nodi eitemau y mae anghydfod yn eu cylch a chymryd camau yn unol â gweithdrefnau eich sefydliad</w:t>
      </w:r>
    </w:p>
    <w:p>
      <w:pPr>
        <w:numPr>
          <w:ilvl w:val="0"/>
          <w:numId w:val="1"/>
        </w:numPr>
      </w:pPr>
      <w:r>
        <w:t>Darparu copïau o ddogfennaeth ar gais yn unol â gweithdrefnau eich sefydliad</w:t>
      </w:r>
    </w:p>
    <w:p>
      <w:pPr>
        <w:numPr>
          <w:ilvl w:val="0"/>
          <w:numId w:val="1"/>
        </w:numPr>
      </w:pPr>
      <w:r>
        <w:t>Gwerthuso a phenderfynu ar ddilysrwydd manylion pan na chytunwyd ar y rheiny yn unol â gweithdrefnau eich sefydliad</w:t>
      </w:r>
    </w:p>
    <w:p>
      <w:pPr>
        <w:numPr>
          <w:ilvl w:val="0"/>
          <w:numId w:val="1"/>
        </w:numPr>
      </w:pPr>
      <w:r>
        <w:t>Sicrhau bod y bobl berthnasol yn derbyn gwybodaeth yn gyson ynghylch camau cyfrifyddu arfaethedig, yn unol â gweithdrefnau eich sefydliad</w:t>
      </w:r>
    </w:p>
    <w:p>
      <w:pPr>
        <w:numPr>
          <w:ilvl w:val="0"/>
          <w:numId w:val="1"/>
        </w:numPr>
      </w:pPr>
      <w:r>
        <w:t>Pasio eitemau sy'n weddill ar gyfer setliad pan fyddant wedi cael eu datrys yn unol â gweithdrefnau eich sefydliad</w:t>
      </w:r>
    </w:p>
    <w:p>
      <w:pPr>
        <w:numPr>
          <w:ilvl w:val="0"/>
          <w:numId w:val="1"/>
        </w:numPr>
      </w:pPr>
      <w:r>
        <w:t>Pasio eitemau sydd heb eu datrys at bobl berthnasol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a chyngor o fewn eich sefydliad</w:t>
      </w:r>
    </w:p>
    <w:p>
      <w:pPr>
        <w:numPr>
          <w:ilvl w:val="0"/>
          <w:numId w:val="2"/>
        </w:numPr>
      </w:pPr>
      <w:r>
        <w:t>Safonau eich sefydliad o ran amserlenni</w:t>
      </w:r>
    </w:p>
    <w:p>
      <w:pPr>
        <w:numPr>
          <w:ilvl w:val="0"/>
          <w:numId w:val="2"/>
        </w:numPr>
      </w:pPr>
      <w:r>
        <w:t>Sut mae gwybodaeth yn cael ei storio a sut mae cael mynediad iddi</w:t>
      </w:r>
    </w:p>
    <w:p>
      <w:pPr>
        <w:numPr>
          <w:ilvl w:val="0"/>
          <w:numId w:val="2"/>
        </w:numPr>
      </w:pPr>
      <w:r>
        <w:t>Gweithdrefnau gwasanaeth cwsmeriaid eich sefydliad (gan gynnwys delio gyda chwynion)</w:t>
      </w:r>
    </w:p>
    <w:p>
      <w:pPr>
        <w:numPr>
          <w:ilvl w:val="0"/>
          <w:numId w:val="2"/>
        </w:numPr>
      </w:pPr>
      <w:r>
        <w:t>Terfynau eich awdurdod eich hun a'r camau sy'n ofynnol os bydd rhaid gweithredu mewn modd sydd y tu hwnt i'ch awdurdod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Gweithdrefnau taliadau cwsmeriaid</w:t>
      </w:r>
    </w:p>
    <w:p>
      <w:pPr>
        <w:numPr>
          <w:ilvl w:val="0"/>
          <w:numId w:val="2"/>
        </w:numPr>
      </w:pPr>
      <w:r>
        <w:t>Sut mae defnyddio systemau cyfriflenni</w:t>
      </w:r>
    </w:p>
    <w:p>
      <w:pPr>
        <w:numPr>
          <w:ilvl w:val="0"/>
          <w:numId w:val="2"/>
        </w:numPr>
      </w:pPr>
      <w:r>
        <w:t>Systemau, gweithdrefnau a therfynau amser eich sefydliad ar gyfer paratoi a mynd ar ôl datganiadau cyfrifon</w:t>
      </w:r>
    </w:p>
    <w:p>
      <w:pPr>
        <w:numPr>
          <w:ilvl w:val="0"/>
          <w:numId w:val="2"/>
        </w:numPr>
      </w:pPr>
      <w:r>
        <w:t>Dulliau gwahanol o dderbyn gwybodaeth ariannol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Rydych yn rhoi perfformiad cyson a dibynadwy yn y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FSPCP04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Taliadau Cwsmeriaid am Gynnyrch a Gwasanaethau Arianno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Taliadau; cyfrifiadau; anghysondebau; cysoni; peidio â thalu; rhandaliadau; debyd uniongyrchol; BACs; ADDACS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DBB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4170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0F21A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97149ea8994639" /><Relationship Type="http://schemas.openxmlformats.org/officeDocument/2006/relationships/numbering" Target="/word/numbering.xml" Id="R7393a15648374523" /><Relationship Type="http://schemas.openxmlformats.org/officeDocument/2006/relationships/settings" Target="/word/settings.xml" Id="R88e8a01620714ef0" /><Relationship Type="http://schemas.openxmlformats.org/officeDocument/2006/relationships/image" Target="/word/media/6e9429e7-96a8-4402-a7cc-e927018e536d.png" Id="R5a556ac86bab4f05" /></Relationships>
</file>