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a1bb2df0d34d2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SFJAB1</w:t>
            </w:r>
            <w:r>
              <w:rPr>
                <w:b/>
              </w:rPr>
              <w:br/>
            </w:r>
            <w:r>
              <w:rPr>
                <w:b/>
              </w:rPr>
              <w:t>Cyfathrebu'n effeithiol â phobl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5899cf44bcf42c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uned hon yn ymwneud â cyfathrebu'n effeithiol â phobl - ar lafar, yn ysgrifenedig, gan ddefnyddio cyfathrebu electronig a/neu delegyfathrebu a defnyddio dulliau cyfathrebu di-eiriau. Mae'n cwmpasu ymgysylltu â phobl yn y broses gyfathrebu, yn ogystal â phwysigrwydd cadw gwybodaeth yn ddiogel. Mae hon yn agwedd hanfodol ar bob swydd yn y sector cyfiawnder a chymunedau mwy diogel.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Defnyddir y term 'pobl' yn gyffredinol i gwmpasu unrhyw blentyn, oedolyn, grŵp, cymuned neu asiantaeth y daw gweithwyr i gysylltiad â hwy, yn uniongyrchol neu'n anuniongyrchol. Mae'n cynnwys y cyhoedd, unigolion sy'n gleientiaid yn y sector cyfiawnder a chymunedau mwy diogel, a chydweithwyr yn y gweithle.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dau is-bennawd: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 AB1.1 Datblygu a chynnal cyfathrebu â phobl</w:t>
      </w:r>
    </w:p>
    <w:p>
      <w:pPr/>
      <w:r>
        <w:rPr>
          <w:lang w:val="en-GB"/>
        </w:rPr>
        <w:t>  AB1.2 Cynnal diogeledd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Grŵp Targed**</w:t>
      </w:r>
    </w:p>
    <w:p>
      <w:pPr/>
      <w:r>
        <w:rPr>
          <w:lang w:val="en-GB"/>
        </w:rPr>
        <w:t>Mae'r safon wedi'i llunio i fod yn berthnasol i bawb sy'n gweithio yn y sector cyfiawnder a chymunedau mwy diogel.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​AB1.1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Datblygu a chynnal cyfathrebu â phobl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 cyfathrebu mewn modd sy'n cyd-fynd â deddfwriaeth, polisïau a gweithdrefnau perthnasol</w:t>
      </w:r>
    </w:p>
    <w:p>
      <w:pPr/>
      <w:r>
        <w:rPr>
          <w:lang w:val="en-GB"/>
        </w:rPr>
        <w:t>2. cyfathrebu â phobl mewn ffurf a modd a chan ddefnyddio iaith sy'n:</w:t>
      </w:r>
    </w:p>
    <w:p>
      <w:pPr/>
      <w:r>
        <w:rPr>
          <w:lang w:val="en-GB"/>
        </w:rPr>
        <w:t>  2.1 agored ac yn eu parchu fel unigolion</w:t>
      </w:r>
    </w:p>
    <w:p>
      <w:pPr/>
      <w:r>
        <w:rPr>
          <w:lang w:val="en-GB"/>
        </w:rPr>
        <w:t>  2.2 gyson â lefel eu dealltwriaeth, eu diwylliant, eu cefndir a'r dulliau cyfathrebu maen nhw'n eu ffafrio </w:t>
      </w:r>
    </w:p>
    <w:p>
      <w:pPr/>
      <w:r>
        <w:rPr>
          <w:lang w:val="en-GB"/>
        </w:rPr>
        <w:t> 2.3 hybu cydraddoldeb ac yn gosod gwerth ar amrywiaeth</w:t>
      </w:r>
    </w:p>
    <w:p>
      <w:pPr/>
      <w:r>
        <w:rPr>
          <w:lang w:val="en-GB"/>
        </w:rPr>
        <w:t>3. cyfathrebu â phobl yn briodol, gan ddefnyddio mathau gwahanol o gyfathrebu, gan gynnwys:</w:t>
      </w:r>
    </w:p>
    <w:p>
      <w:pPr/>
      <w:r>
        <w:rPr>
          <w:lang w:val="en-GB"/>
        </w:rPr>
        <w:t>  3.1 di-eiriau</w:t>
      </w:r>
    </w:p>
    <w:p>
      <w:pPr/>
      <w:r>
        <w:rPr>
          <w:lang w:val="en-GB"/>
        </w:rPr>
        <w:t>  3.2 llafar</w:t>
      </w:r>
    </w:p>
    <w:p>
      <w:pPr/>
      <w:r>
        <w:rPr>
          <w:lang w:val="en-GB"/>
        </w:rPr>
        <w:t>  3.3 ysgrifenedig </w:t>
      </w:r>
    </w:p>
    <w:p>
      <w:pPr/>
      <w:r>
        <w:rPr>
          <w:lang w:val="en-GB"/>
        </w:rPr>
        <w:t>  3.4 electronig a thelegyfathrebu</w:t>
      </w:r>
    </w:p>
    <w:p>
      <w:pPr/>
      <w:r>
        <w:rPr>
          <w:lang w:val="en-GB"/>
        </w:rPr>
        <w:t>4. rhoi cyfleoedd i bobl wirio'u dealltwriaeth o'r wybodaeth rydych chi wedi'i rhoi iddyn nhw, a gofyn cwestiynau </w:t>
      </w:r>
    </w:p>
    <w:p>
      <w:pPr/>
      <w:r>
        <w:rPr>
          <w:lang w:val="en-GB"/>
        </w:rPr>
        <w:t>5. cymryd y camau priodol i leihau unrhyw rwystrau i gyfathrebu effeithiol, gan gynnwys rhai: </w:t>
      </w:r>
    </w:p>
    <w:p>
      <w:pPr/>
      <w:r>
        <w:rPr>
          <w:lang w:val="en-GB"/>
        </w:rPr>
        <w:t>  5.1 amgylcheddol</w:t>
      </w:r>
    </w:p>
    <w:p>
      <w:pPr/>
      <w:r>
        <w:rPr>
          <w:lang w:val="en-GB"/>
        </w:rPr>
        <w:t>  5.2 personol </w:t>
      </w:r>
    </w:p>
    <w:p>
      <w:pPr/>
      <w:r>
        <w:rPr>
          <w:lang w:val="en-GB"/>
        </w:rPr>
        <w:t>  5.3 cymdeithasol </w:t>
      </w:r>
    </w:p>
    <w:p>
      <w:pPr/>
      <w:r>
        <w:rPr>
          <w:lang w:val="en-GB"/>
        </w:rPr>
        <w:t>6. cadw cofnodion yn unol â gofynion asiantaethau sy'n:</w:t>
      </w:r>
    </w:p>
    <w:p>
      <w:pPr/>
      <w:r>
        <w:rPr>
          <w:lang w:val="en-GB"/>
        </w:rPr>
        <w:t>  6.1 gywir, yn ddarllenadwy ac yn gyflawn</w:t>
      </w:r>
    </w:p>
    <w:p>
      <w:pPr/>
      <w:r>
        <w:rPr>
          <w:lang w:val="en-GB"/>
        </w:rPr>
        <w:t>  6.2 cynnwys dim ond yr wybodaeth sy'n angenrheidiol ar gyfer diben y cofnod</w:t>
      </w:r>
    </w:p>
    <w:p>
      <w:pPr/>
      <w:r>
        <w:rPr>
          <w:lang w:val="en-GB"/>
        </w:rPr>
        <w:t>  6.3 rhydd rhag labelu a chamwahaniaethu</w:t>
      </w:r>
    </w:p>
    <w:p>
      <w:pPr/>
      <w:r>
        <w:rPr>
          <w:lang w:val="en-GB"/>
        </w:rPr>
        <w:t>7. ceisio cefnogaeth pan fyddwch chi'n cael trafferth cyfathrebu'n effeithiol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AB1.2 Cynnal diogeledd gwybodaeth 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 cydymffurfio â deddfwriaeth berthnasol, polisïau a gweithdrefnau sy'n ymwneud â diogelu gwybodaeth</w:t>
      </w:r>
    </w:p>
    <w:p>
      <w:pPr/>
      <w:r>
        <w:rPr>
          <w:lang w:val="en-GB"/>
        </w:rPr>
        <w:t>9. datgelu gwybodaeth dim ond i'r rhai sydd â hawl i'w derbyn ac angen gwybod amdani</w:t>
      </w:r>
    </w:p>
    <w:p>
      <w:pPr/>
      <w:r>
        <w:rPr>
          <w:lang w:val="en-GB"/>
        </w:rPr>
        <w:t>10. cymryd rhagofalon priodol wrth gyfleu gwybodaeth gyfrinachol neu sensitif yng nghyswllt:</w:t>
      </w:r>
    </w:p>
    <w:p>
      <w:pPr/>
      <w:r>
        <w:rPr>
          <w:lang w:val="en-GB"/>
        </w:rPr>
        <w:t>  10.1 pwy allai ddigwydd clywed neu weld yr wybodaeth</w:t>
      </w:r>
    </w:p>
    <w:p>
      <w:pPr/>
      <w:r>
        <w:rPr>
          <w:lang w:val="en-GB"/>
        </w:rPr>
        <w:t>  10.2 pwy allai gyrchu'r wybodaeth</w:t>
      </w:r>
    </w:p>
    <w:p>
      <w:pPr/>
      <w:r>
        <w:rPr>
          <w:lang w:val="en-GB"/>
        </w:rPr>
        <w:t>11. cynnal diogeledd cofnodion wrth eu trafod a'u storio </w:t>
      </w:r>
    </w:p>
    <w:p>
      <w:pPr/>
      <w:r>
        <w:rPr>
          <w:lang w:val="en-GB"/>
        </w:rPr>
        <w:t>12. rhybuddio'r person priodol pan fyddwch chi'n meddwl nad yw gwybodaeth yn cael ei diogelu, neu bod gwybodaeth yn cael ei chamddefnyddio​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 y ddeddfwriaeth, y polisïau a'r gweithdrefnau sefydliadol perthnasol sy'n ymwneud â chyfathrebu, ac yn arbennig diogelu a rheoli gwybodaeth</w:t>
      </w:r>
    </w:p>
    <w:p>
      <w:pPr/>
      <w:r>
        <w:rPr>
          <w:lang w:val="en-GB"/>
        </w:rPr>
        <w:t>2. natur cyfathrebu effeithiol (gan gynnwys pan fyddwch chi'n teimlo'n hyderus i gyfathrebu a phan na fyddwch chi) </w:t>
      </w:r>
    </w:p>
    <w:p>
      <w:pPr/>
      <w:r>
        <w:rPr>
          <w:lang w:val="en-GB"/>
        </w:rPr>
        <w:t>3​​​. cylch cyfathrebu effeithiol</w:t>
      </w:r>
    </w:p>
    <w:p>
      <w:pPr/>
      <w:r>
        <w:rPr>
          <w:lang w:val="en-GB"/>
        </w:rPr>
        <w:t>4. y rhesymau pam mae cyfathrebu effeithiol yn agwedd hanfodol ar waith yn y sector cyfiawnder a chymunedau mwy diogel</w:t>
      </w:r>
    </w:p>
    <w:p>
      <w:pPr/>
      <w:r>
        <w:rPr>
          <w:lang w:val="en-GB"/>
        </w:rPr>
        <w:t>5. rhwystrau i gyfathrebu effeithiol, gan gynnwys:</w:t>
      </w:r>
    </w:p>
    <w:p>
      <w:pPr/>
      <w:r>
        <w:rPr>
          <w:lang w:val="en-GB"/>
        </w:rPr>
        <w:t>  5.1 y rhai sy'n ymwneud â gwahaniaethau personol, e.e. o​ ran: diwylliant, iaith, rhywedd, lefelau llythrennedd, profiad, iechyd / salwch, bod yn gyfarwydd â'r cyd-destun, lefel gwybodaeth a sgiliau</w:t>
      </w:r>
    </w:p>
    <w:p>
      <w:pPr/>
      <w:r>
        <w:rPr>
          <w:lang w:val="en-GB"/>
        </w:rPr>
        <w:t>  5.2 r hwystrau amgylcheddol</w:t>
      </w:r>
    </w:p>
    <w:p>
      <w:pPr/>
      <w:r>
        <w:rPr>
          <w:lang w:val="en-GB"/>
        </w:rPr>
        <w:t>  5.3 rhwystrau cymdeithasol</w:t>
      </w:r>
    </w:p>
    <w:p>
      <w:pPr/>
      <w:r>
        <w:rPr>
          <w:lang w:val="en-GB"/>
        </w:rPr>
        <w:t>  5.4 oedran</w:t>
      </w:r>
    </w:p>
    <w:p>
      <w:pPr/>
      <w:r>
        <w:rPr>
          <w:lang w:val="en-GB"/>
        </w:rPr>
        <w:t>  5.5 anabledd e.e. synhwyraidd/anawsterau dysgu/cadair olwyn ac ati</w:t>
      </w:r>
    </w:p>
    <w:p>
      <w:pPr/>
      <w:r>
        <w:rPr>
          <w:lang w:val="en-GB"/>
        </w:rPr>
        <w:t>6. sut mae addasu cyfathrebu fel bod y gwahaniaethau rhyngoch chi a'r bobl rydych chi'n cyfathrebu â nhw yn cael eu lleiafu </w:t>
      </w:r>
    </w:p>
    <w:p>
      <w:pPr/>
      <w:r>
        <w:rPr>
          <w:lang w:val="en-GB"/>
        </w:rPr>
        <w:t>7. sut mae cyfathrebu â phobl mewn ffyrdd sy'n agored iddyn nhw, dangos parch, hybu cydraddoldeb a gosod gwerth ar amrywiaeth (mewn ffyrdd di-eiriau, ar lafar, yn ysgrifenedig ac yn electronig) </w:t>
      </w:r>
    </w:p>
    <w:p>
      <w:pPr/>
      <w:r>
        <w:rPr>
          <w:lang w:val="en-GB"/>
        </w:rPr>
        <w:t>8. sut mae addasu arddull gyfathrebu er mwyn cynnwys lefelau unigol o ddealltwriaeth mewn gwahanol gyd-destunau</w:t>
      </w:r>
    </w:p>
    <w:p>
      <w:pPr/>
      <w:r>
        <w:rPr>
          <w:lang w:val="en-GB"/>
        </w:rPr>
        <w:t>9. sut gall cyd-destun y cyfathrebu effeithio ar allu pobl i ddeall a chyfathrebu </w:t>
      </w:r>
    </w:p>
    <w:p>
      <w:pPr/>
      <w:r>
        <w:rPr>
          <w:lang w:val="en-GB"/>
        </w:rPr>
        <w:t>10. y rhesymau dros wirio gyda phobl, er mwyn sicrhau eu bod yn deall yr wybodaeth rydych chi'n ei rhoi iddyn nhw, a chaniatáu iddyn nhw ofyn cwestiynau </w:t>
      </w:r>
    </w:p>
    <w:p>
      <w:pPr/>
      <w:r>
        <w:rPr>
          <w:lang w:val="en-GB"/>
        </w:rPr>
        <w:t>11. y camau y gellir eu cymryd i leihau rhwystrau i gyfathrebu a sut mae eu rhoi ar waith (gan gynnwys defnyddio pobl eraill fel dehonglwyr a chyfieithwyr, eiriolwyr ac ati)</w:t>
      </w:r>
    </w:p>
    <w:p>
      <w:pPr/>
      <w:r>
        <w:rPr>
          <w:lang w:val="en-GB"/>
        </w:rPr>
        <w:t>12. natur a diben y cofnodion rydych chi'n eu llunio</w:t>
      </w:r>
    </w:p>
    <w:p>
      <w:pPr/>
      <w:r>
        <w:rPr>
          <w:lang w:val="en-GB"/>
        </w:rPr>
        <w:t>13. natur gwybodaeth a allai fod yn sensitif a/neu'n gyfrinachol ac elfennau cynnil o hynny  </w:t>
      </w:r>
    </w:p>
    <w:p>
      <w:pPr/>
      <w:r>
        <w:rPr>
          <w:lang w:val="en-GB"/>
        </w:rPr>
        <w:t>14. y rhesymau pam y dylai cofnodion gynnwys dim ond yr wybodaeth sy'n angenrheidiol at y diben, a bod yn rhydd rhag labelu a chamwahaniaethu. </w:t>
      </w:r>
    </w:p>
    <w:p>
      <w:pPr/>
      <w:r>
        <w:rPr>
          <w:lang w:val="en-GB"/>
        </w:rPr>
        <w:t>15. arfer da cyfredol, sef sicrhau bod llwybr archwilio ysgrifenedig yn dilyn cyfathrebu geiriol </w:t>
      </w:r>
    </w:p>
    <w:p>
      <w:pPr/>
      <w:r>
        <w:rPr>
          <w:lang w:val="en-GB"/>
        </w:rPr>
        <w:t>16. y rhesymau pam na ddylid datgelu gwybodaeth ond i'r bobl hynny sydd â'r hawl i wybod a'r angen amdani, a sut mae adnabod y bobl yma</w:t>
      </w:r>
    </w:p>
    <w:p>
      <w:pPr/>
      <w:r>
        <w:rPr>
          <w:lang w:val="en-GB"/>
        </w:rPr>
        <w:t>17. yr amgylchiadau lle mae'n rhaid rhannu gwybodaeth</w:t>
      </w:r>
    </w:p>
    <w:p>
      <w:pPr/>
      <w:r>
        <w:rPr>
          <w:lang w:val="en-GB"/>
        </w:rPr>
        <w:t>18. rhagofalon priodol posibl wrth gyfleu gwybodaeth</w:t>
      </w:r>
    </w:p>
    <w:p>
      <w:pPr/>
      <w:r>
        <w:rPr>
          <w:lang w:val="en-GB"/>
        </w:rPr>
        <w:t>19. sut mae trafod a storio gwybodaeth yn ddiogel ac yn sicr</w:t>
      </w:r>
    </w:p>
    <w:p>
      <w:pPr/>
      <w:r>
        <w:rPr>
          <w:lang w:val="en-GB"/>
        </w:rPr>
        <w:t>20. y rhesymau dros rybuddio person priodol pan fydd gennych bryderon ynghylch trafod/camddefnyddio gwybodaeth a phwy gallai'r person dan sylw fod ar wahanol achlysuron ac o dan amgylchiadau gwahanol.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Yn AB1.1 ac AB1.2 1 gall ‘deddfwriaeth berthnasol, polisïau a gweithdrefnau’ gyfeirio at:</w:t>
      </w:r>
    </w:p>
    <w:p>
      <w:pPr/>
      <w:r>
        <w:rPr>
          <w:lang w:val="en-GB"/>
        </w:rPr>
        <w:t>Yn AB1.1 5, gallai 'cymryd camau i leihau rhwystrau i gyfathrebu' gynnwys: ceisio help gan rywun arall (e.e. dehonglydd, cydweithiwr), newid cyd-destun y cyfathrebu (e.e. symud i rywle mwy tawel, cau ffenestri), gohirio'r cyfathrebu, addasu eich dull o gyfleu eich hunan.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Yn AB1.1 6, gofalwch fod y ramadeg a'r sillafu yn gywir, yn ogystal ag yn ffeithiol gywir.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Yn AB1.2 3, bydd 'rhagofalon priodol' yn dibynnu ar nifer o ffactorau megis sut mae'r wybodaeth yn cael ei chyfathrebu, y lleoliad, pwy arall sydd neu allai fod yn bresennol, pwy arall sy'n cael mynediad i'r lleoliad ar adegau eraill.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Yn AB1.2 5, gallai'r 'person priodol' fod yn: rheolwr llinell y gweithiwr, y person yn y sefydliad sy'n gyfrifol am TG, ac ati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​Lluniwyd y safon hon i ddarparu sylfaen ar gyfer yr holl safonau eraill, g​an fod cyfathrebu effeithiol yn gydran hanfodol o'r holl gamau gweithredu yn y sector. 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27 Ebr 2011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27 Ebr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SFJAB1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Mae'r safon hon yn gyffredin i sawl galwedigaeth ar draws y sector Cyfiawnder a chymunedau mwy diogel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Safonau cyffredin ar draws y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Cyfathrebu, ymgysylltu, pobl, sicrwydd, gwybodaeth, electronig, llafar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de6202cda0e46e4" /><Relationship Type="http://schemas.openxmlformats.org/officeDocument/2006/relationships/numbering" Target="/word/numbering.xml" Id="R4450f09ab0d14a00" /><Relationship Type="http://schemas.openxmlformats.org/officeDocument/2006/relationships/settings" Target="/word/settings.xml" Id="Rf3042180f9a0411a" /><Relationship Type="http://schemas.openxmlformats.org/officeDocument/2006/relationships/image" Target="/word/media/3e3fb230-94ad-43f7-adb3-84d1c5e2f056.png" Id="Rb5899cf44bcf42c5" /></Relationships>
</file>