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c6e2e793bc45e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SFJGA7</w:t>
            </w:r>
            <w:r>
              <w:rPr>
                <w:b/>
              </w:rPr>
              <w:br/>
            </w:r>
            <w:r>
              <w:rPr>
                <w:b/>
              </w:rPr>
              <w:t>Cyfathrebu ac ymgysylltu â phlant, pobl ifanc, a'u teuluoedd a'u gofalwyr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bc88e21c85454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chyfathrebu'n effeithiol â phlant, pobl ifanc a'u teuluoedd a'u gofalwyr. Mae'n cynnwys gwrando, holi, deall ac ymateb i'r hyn maen nhw'n ei ddweud, a'u cynnwys wrth ddylunio a darparu gwasanaethau sy'n effeithio arnynt.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Mae'r safon hon yn adlewyrchu agweddau ar bolisïau statudol ac anstatudol sy'n ymwneud â gweithio gyda phlant a phobl ifanc.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tair elfen</w:t>
      </w:r>
    </w:p>
    <w:p>
      <w:pPr/>
      <w:r>
        <w:rPr>
          <w:lang w:val="en-GB"/>
        </w:rPr>
        <w:t>1 Meithrin empathi gyda phlant, pobl ifanc, eu teuluoedd a'u gofalwyr </w:t>
      </w:r>
    </w:p>
    <w:p>
      <w:pPr/>
      <w:r>
        <w:rPr>
          <w:lang w:val="en-GB"/>
        </w:rPr>
        <w:t>2 Diogelu a hybu lles plant a phobl ifanc </w:t>
      </w:r>
    </w:p>
    <w:p>
      <w:pPr/>
      <w:r>
        <w:rPr>
          <w:lang w:val="en-GB"/>
        </w:rPr>
        <w:t>3 Rhannu gwybodaeth gyda'r rhai y mae arnynt ei hangen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Targed**</w:t>
      </w:r>
    </w:p>
    <w:p>
      <w:pPr/>
      <w:r>
        <w:rPr>
          <w:lang w:val="en-GB"/>
        </w:rPr>
        <w:t>Mae'r safon hon yn berthnasol i bawb sy'n gweithio gyda phlant, pobl ifanc, eu teuluoedd a'u gofalwyr.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​Meithrin empathi gyda phlant, pobl ifanc, eu teuluoedd a'u gofalwyr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defnyddio mathau a dulliau o gyfathrebu sy'n addas ar gyfer anghenion a galluoedd plant a phobl ifanc, a'u teuluoedd a'u gofalwyr</w:t>
      </w:r>
    </w:p>
    <w:p>
      <w:pPr/>
      <w:r>
        <w:rPr>
          <w:lang w:val="en-GB"/>
        </w:rPr>
        <w:t>2. cynnal sgyrsiau ar yr adeg ac yn y man priodol</w:t>
      </w:r>
    </w:p>
    <w:p>
      <w:pPr/>
      <w:r>
        <w:rPr>
          <w:lang w:val="en-GB"/>
        </w:rPr>
        <w:t>3. esbonio sefyllfaoedd yn llawn ac yn gywir, gan nodi beth sydd wedi digwydd neu beth fydd yn digwydd nesaf, a'r rhesymau am y cyfryw gamau gweithredu</w:t>
      </w:r>
    </w:p>
    <w:p>
      <w:pPr/>
      <w:r>
        <w:rPr>
          <w:lang w:val="en-GB"/>
        </w:rPr>
        <w:t>4. annog cwestiynau a gwirio dealltwriaeth</w:t>
      </w:r>
    </w:p>
    <w:p>
      <w:pPr/>
      <w:r>
        <w:rPr>
          <w:lang w:val="en-GB"/>
        </w:rPr>
        <w:t>5. hysbysu, cynnwys a helpu'r plentyn neu'r person ifanc, a'r teuluoedd a'r gofalwyr, i asesu gwahanol gamau gweithredu a deall canlyniadau pob un ohonynt</w:t>
      </w:r>
    </w:p>
    <w:p>
      <w:pPr/>
      <w:r>
        <w:rPr>
          <w:lang w:val="en-GB"/>
        </w:rPr>
        <w:t>6. nodi beth mae'r plentyn neu'r person ifanc, a'u teulu neu eu gofalwyr, yn gobeithio ei gyflawni wrth ddod i gasgliad teg sydd hefyd yn gasgliad gorau posibl</w:t>
      </w:r>
    </w:p>
    <w:p>
      <w:pPr/>
      <w:r>
        <w:rPr>
          <w:lang w:val="en-GB"/>
        </w:rPr>
        <w:t>7. gwrando'n weithredol ac ymateb yn adeiladol i unrhyw bryderon</w:t>
      </w:r>
    </w:p>
    <w:p>
      <w:pPr/>
      <w:r>
        <w:rPr>
          <w:lang w:val="en-GB"/>
        </w:rPr>
        <w:t>8. lle bo hynny'n briodol, sicrhau caniatâd y plentyn neu'r person ifanc, a'r teulu neu'r gofalwyr, ar gyfer camau gweithredu y cytunwyd arnynt</w:t>
      </w:r>
    </w:p>
    <w:p>
      <w:pPr/>
      <w:r>
        <w:rPr>
          <w:lang w:val="en-GB"/>
        </w:rPr>
        <w:t>9. esbonio wrth y plentyn neu'r person ifanc, a'u teulu a'u gofalwyr, pa wybodaeth y gallai fod rhaid i chi ei rhannu ag eraill, a pham</w:t>
      </w:r>
    </w:p>
    <w:p>
      <w:pPr/>
      <w:r>
        <w:rPr>
          <w:lang w:val="en-GB"/>
        </w:rPr>
        <w:t>10. crynhoi sefyllfaoedd er mwyn hybu dealltwriaeth yr unigolyn, gan roi sylw i'w cefndir, eu hoedran a'u personoliaeth</w:t>
      </w:r>
    </w:p>
    <w:p>
      <w:pPr/>
      <w:r>
        <w:rPr>
          <w:lang w:val="en-GB"/>
        </w:rPr>
        <w:t>11. cadw cofnodion cywir, wedi eu diweddaru, o'r pwyntiau a drafodwyd a chanlyniadau eich trafodaethau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Diogelu a hybu lles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12. nodi ac asesu arwyddion camdriniaeth bosibl neu esgeuluso sy'n effeithio ar blentyn neu berson ifanc</w:t>
      </w:r>
    </w:p>
    <w:p>
      <w:pPr/>
      <w:r>
        <w:rPr>
          <w:lang w:val="en-GB"/>
        </w:rPr>
        <w:t>13. gwirio, lle bo modd, bryderon a gwybodaeth a gafwyd gan eraill</w:t>
      </w:r>
    </w:p>
    <w:p>
      <w:pPr/>
      <w:r>
        <w:rPr>
          <w:lang w:val="en-GB"/>
        </w:rPr>
        <w:t>14. ymgynghori, lle bo hynny'n briodol, â'r plentyn, y person ifanc, eu rhiant neu eu gofalwr, ynghylch ffactorau a all fod yn eu llesteirio rhag cyflawni eu potensial neu'n amharu ar eu hiechyd a'u llesiant</w:t>
      </w:r>
    </w:p>
    <w:p>
      <w:pPr/>
      <w:r>
        <w:rPr>
          <w:lang w:val="en-GB"/>
        </w:rPr>
        <w:t>15. cynnwys y plentyn neu'r person ifanc, lle bo hynny'n briodol, mewn penderfyniadau sy'n effeithio arnyn nhw, gan roi sylw i'w hoedran, eu gallu, eu dymuniadau a'u teimladau</w:t>
      </w:r>
    </w:p>
    <w:p>
      <w:pPr/>
      <w:r>
        <w:rPr>
          <w:lang w:val="en-GB"/>
        </w:rPr>
        <w:t>16. dod i benderfyniadau pwyllog ynghylch sut mae gweithredu i ddiogelu a hybu lles plentyn neu berson ifanc</w:t>
      </w:r>
    </w:p>
    <w:p>
      <w:pPr/>
      <w:r>
        <w:rPr>
          <w:lang w:val="en-GB"/>
        </w:rPr>
        <w:t>17. cymryd camau priodol oddi mewn i derfynau amser gofynnol er mwyn diogelu ac amddiffyn lles plant a phobl ifanc</w:t>
      </w:r>
    </w:p>
    <w:p>
      <w:pPr/>
      <w:r>
        <w:rPr>
          <w:lang w:val="en-GB"/>
        </w:rPr>
        <w:t>18. cadw cofnodion cywir, wedi'u diweddaru o'ch camau gweithredu a'r canlyniadau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Rhannu gwybodaeth gyda'r rhai y mae arnynt ei hangen**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19. nodi gwybodaeth berthnasol a phenderfynu ar unrhyw fylchau y mae'n rhaid ymdrin â nhw</w:t>
      </w:r>
    </w:p>
    <w:p>
      <w:pPr/>
      <w:r>
        <w:rPr>
          <w:lang w:val="en-GB"/>
        </w:rPr>
        <w:t>20. gyda'r bobl briodol, penderfynu a chytuno ar sut caiff unrhyw wybodaeth ofynnol ei chasglu, gan gynnwys pwy sydd i'w darparu ac erbyn pryd</w:t>
      </w:r>
    </w:p>
    <w:p>
      <w:pPr/>
      <w:r>
        <w:rPr>
          <w:lang w:val="en-GB"/>
        </w:rPr>
        <w:t>21. asesu perthnasedd a statws gwybodaeth, gan wahaniaethu'n ofalus rhwng sylw a barn</w:t>
      </w:r>
    </w:p>
    <w:p>
      <w:pPr/>
      <w:r>
        <w:rPr>
          <w:lang w:val="en-GB"/>
        </w:rPr>
        <w:t>22. nodi'r partïon y mae angen gwybodaeth arnynt, ac sydd â hawl i'w derbyn, a sicrhau bod yr wybodaeth ofynnol ar gael gan ddilyn gweithdrefnau sefydliadol, ac o fewn y terfynau amser gofynnol</w:t>
      </w:r>
    </w:p>
    <w:p>
      <w:pPr/>
      <w:r>
        <w:rPr>
          <w:lang w:val="en-GB"/>
        </w:rPr>
        <w:t>23. cyfleu gwybodaeth yn ddiamwys, annog cwestiynau a gwirio dealltwriaeth</w:t>
      </w:r>
    </w:p>
    <w:p>
      <w:pPr/>
      <w:r>
        <w:rPr>
          <w:lang w:val="en-GB"/>
        </w:rPr>
        <w:t>24. ceisio caniatâd, lle bo hynny'n bosibl ac yn briodol, gan y plentyn neu'r person ifanc a'r teulu neu'r gofalwr, ar gyfer rhannu gwybodaeth</w:t>
      </w:r>
    </w:p>
    <w:p>
      <w:pPr/>
      <w:r>
        <w:rPr>
          <w:lang w:val="en-GB"/>
        </w:rPr>
        <w:t>25. cydnabod sgiliau ac arbenigedd gweithwyr proffesiynol eraill lle bo hynny'n briodol</w:t>
      </w:r>
    </w:p>
    <w:p>
      <w:pPr/>
      <w:r>
        <w:rPr>
          <w:lang w:val="en-GB"/>
        </w:rPr>
        <w:t>26. cadw cofnodion cywir, wedi'u diweddaru o'r wybodaeth a ddarparwyd a'r canlyniadau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Meithrin empathi gyda phlant, pobl ifanc, eu teuluoedd a'u gofalwyr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 pwysigrwydd meithrin ymddiriedaeth ac empathi gyda'r plant, y bobl ifanc, y teuluoedd a'r gofalwyr rydych chi'n gweithio gyda nhw, a'r dulliau o gyflawni hynny</w:t>
      </w:r>
    </w:p>
    <w:p>
      <w:pPr/>
      <w:r>
        <w:rPr>
          <w:lang w:val="en-GB"/>
        </w:rPr>
        <w:t>2. gwahanol ffurfiau a dulliau cyfathrebu a all fod yn briodol, gan gynnwys sianeli electronig a chyfathrebu mewn gwahanol ieithoedd</w:t>
      </w:r>
    </w:p>
    <w:p>
      <w:pPr/>
      <w:r>
        <w:rPr>
          <w:lang w:val="en-GB"/>
        </w:rPr>
        <w:t>3. pwysigrwydd cyfathrebu di-eiriau, megis iaith y corff, a sut mae gwahanol ddiwylliannau yn defnyddio ac yn dehongli iaith y corff mewn gwahanol ffyrdd</w:t>
      </w:r>
    </w:p>
    <w:p>
      <w:pPr/>
      <w:r>
        <w:rPr>
          <w:lang w:val="en-GB"/>
        </w:rPr>
        <w:t>4. rhwystrau posibl i gyfathrebu, eu hachosion, a ffyrdd o'u goresgyn</w:t>
      </w:r>
    </w:p>
    <w:p>
      <w:pPr/>
      <w:r>
        <w:rPr>
          <w:lang w:val="en-GB"/>
        </w:rPr>
        <w:t>5. rôl a gwerth teuluoedd a gofalwyr fel partneriaid wrth gefnogi eu plant i gyflawni canlyniadau cadarnhaol</w:t>
      </w:r>
    </w:p>
    <w:p>
      <w:pPr/>
      <w:r>
        <w:rPr>
          <w:lang w:val="en-GB"/>
        </w:rPr>
        <w:t>6. pam mae'n bwysig cynnwys y plentyn/person ifanc a'u teuluoedd/gofalwyr yn y broses, a sut mae gwneud hynny</w:t>
      </w:r>
    </w:p>
    <w:p>
      <w:pPr/>
      <w:r>
        <w:rPr>
          <w:lang w:val="en-GB"/>
        </w:rPr>
        <w:t>7. sut mae plant a phobl ifanc yn gweld ac yn profi'r byd mewn gwahanol ffyrdd, ac effaith hynny wrth gyfathrebu ac ymgysylltu â nhw</w:t>
      </w:r>
    </w:p>
    <w:p>
      <w:pPr/>
      <w:r>
        <w:rPr>
          <w:lang w:val="en-GB"/>
        </w:rPr>
        <w:t>8. pam mae'n bwysig gwirio dealltwriaeth ac osgoi rhagdybiaethau</w:t>
      </w:r>
    </w:p>
    <w:p>
      <w:pPr/>
      <w:r>
        <w:rPr>
          <w:lang w:val="en-GB"/>
        </w:rPr>
        <w:t>9. gweithdrefnau a deddfwriaeth yn ymwneud â materion cyfrinachedd sy'n berthnasol i rôl eich swydd</w:t>
      </w:r>
    </w:p>
    <w:p>
      <w:pPr/>
      <w:r>
        <w:rPr>
          <w:lang w:val="en-GB"/>
        </w:rPr>
        <w:t>10. terfynau cyfrinachedd sy'n berthnasol i rôl eich swydd, gan gynnwys:</w:t>
      </w:r>
    </w:p>
    <w:p>
      <w:pPr/>
      <w:r>
        <w:rPr>
          <w:lang w:val="en-GB"/>
        </w:rPr>
        <w:t>    10.1 yr amgylchiadau pryd mae'n angenrheidiol mynd yn groes i'r dymuniadau a fynegwyd gan blentyn/berson ifanc er eu lles pennaf</w:t>
      </w:r>
    </w:p>
    <w:p>
      <w:pPr/>
      <w:r>
        <w:rPr>
          <w:lang w:val="en-GB"/>
        </w:rPr>
        <w:t>   10.2 pam mae'n bwysig gwirio eu bod yn deall beth sy'n digwydd a pham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Diogelu a hybu lles plant a phobl ifanc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11. beth sy'n cael ei olygu gan ddiogelu, ac ym mha wahanol ffyrdd gallai plant a phobl ifanc gael eu niweidio, gan gynnwys gan blant a phobl ifanc eraill, a thrwy'r rhyngrwyd</w:t>
      </w:r>
    </w:p>
    <w:p>
      <w:pPr/>
      <w:r>
        <w:rPr>
          <w:lang w:val="en-GB"/>
        </w:rPr>
        <w:t>12. rolau allweddol rhieni a gofalwyr wrth ddiogelu a hybu lles plant a phobl ifanc</w:t>
      </w:r>
    </w:p>
    <w:p>
      <w:pPr/>
      <w:r>
        <w:rPr>
          <w:lang w:val="en-GB"/>
        </w:rPr>
        <w:t>13. pryd a sut mae trafod pryderon gyda rhieni a gofalwyr, a ffactorau sy'n gallu effeithio ar fagu plant a chynyddu risg camdriniaeth</w:t>
      </w:r>
    </w:p>
    <w:p>
      <w:pPr/>
      <w:r>
        <w:rPr>
          <w:lang w:val="en-GB"/>
        </w:rPr>
        <w:t>14. arwyddion camdriniaeth bosibl, cydnabod y gall y rhain fod yn gynnil, a sut gall y rhain gael eu mynegi wrth chwarae, mewn gwaith celf, ac yn sut mae plant a phobl ifanc yn ymdrin â pherthnasoedd gyda phlant eraill a/neu oedolion</w:t>
      </w:r>
    </w:p>
    <w:p>
      <w:pPr/>
      <w:r>
        <w:rPr>
          <w:lang w:val="en-GB"/>
        </w:rPr>
        <w:t>15. gwahanol fathau o gam-drin a'u cwmpas, a'u heffaith ar ddatblygiad plant</w:t>
      </w:r>
    </w:p>
    <w:p>
      <w:pPr/>
      <w:r>
        <w:rPr>
          <w:lang w:val="en-GB"/>
        </w:rPr>
        <w:t>16. deddfwriaeth a chanllawiau perthnasol, a'u heffaith ar weithdrefnau sy'n berthnasol i rôl eich swydd</w:t>
      </w:r>
    </w:p>
    <w:p>
      <w:pPr/>
      <w:r>
        <w:rPr>
          <w:lang w:val="en-GB"/>
        </w:rPr>
        <w:t>17. ffiniau eich cymhwysedd a'ch cyfrifoldeb personol eich hun, pryd dylid cynnwys pobl eraill, a sut mae derbyn cyngor a chefnogaeth</w:t>
      </w:r>
    </w:p>
    <w:p>
      <w:pPr/>
      <w:r>
        <w:rPr>
          <w:lang w:val="en-GB"/>
        </w:rPr>
        <w:t>18. sut gall rhagdybiaethau, gwerthoedd a chamwahaniaethu ddylanwadu ar ymarfer, a sut gall atal rhai plant a phobl ifanc rhag cael cyfle cyfartal ac amddiffyniad cyfartal rhag niwed</w:t>
      </w:r>
    </w:p>
    <w:p>
      <w:pPr/>
      <w:r>
        <w:rPr>
          <w:lang w:val="en-GB"/>
        </w:rPr>
        <w:t>19. polisïau cenedlaethol sy'n llywodraethu'r broses o nodi ac asesu anghenion plant a phobl ifanc a, lle bo hynny'n briodol, sut mae eu cymhwyso</w:t>
      </w:r>
    </w:p>
    <w:p>
      <w:pPr/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77028e09344220" /><Relationship Type="http://schemas.openxmlformats.org/officeDocument/2006/relationships/numbering" Target="/word/numbering.xml" Id="R0009783d4cd44aad" /><Relationship Type="http://schemas.openxmlformats.org/officeDocument/2006/relationships/settings" Target="/word/settings.xml" Id="R22fa19d66ec94569" /><Relationship Type="http://schemas.openxmlformats.org/officeDocument/2006/relationships/image" Target="/word/media/e5fe06b8-3397-4622-8746-cfb1e7527f3e.png" Id="R2cbc88e21c85454d" /></Relationships>
</file>