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57a506d6e4e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LSIAG410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Gweithio gyda chleientiaid i ddatblygu cynllun gweithredu ar gyfer ei roi ar waith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0315bb64fe47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gweithio gyda chleientiaid i ddatblygu cynllun gweithredu i'w roi ar waith.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yn edrych ar ddatblygu cynlluniau trwy nodi a blaenoriaethu'r amcanion a'r cyfnodau gweithredu allweddol, ymgorffori'r camau gweithredu a ddewiswyd yn gynlluniau gweithredu, a nodi unrhyw gamau gweithredu pellach sy'n ofynnol.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trafod cynnwys cynlluniau gweithredu gyda chleientiaid mewn ffyrdd sy'n diwallu eu hanghenion</w:t>
      </w:r>
    </w:p>
    <w:p>
      <w:pPr/>
      <w:r>
        <w:rPr>
          <w:lang w:val="en-GB"/>
        </w:rPr>
        <w:t>2. trafod gyda chleientiaid unrhyw anawsterau wrth gyflawni cynlluniau gweithredu mewn ffyrdd sy'n diwallu eu hanghenion </w:t>
      </w:r>
    </w:p>
    <w:p>
      <w:pPr/>
      <w:r>
        <w:rPr>
          <w:lang w:val="en-GB"/>
        </w:rPr>
        <w:t>3. nodi dulliau ar gyfer rhoi camau gweithredu ar waith, yn unol â gofynion sefydliadol</w:t>
      </w:r>
    </w:p>
    <w:p>
      <w:pPr/>
      <w:r>
        <w:rPr>
          <w:lang w:val="en-GB"/>
        </w:rPr>
        <w:t>4. darparu rhesymeg i gleientiaid neu i'r rhai yr ydych yn adrodd iddynt am unrhyw newidiadau sylweddol i gynlluniau gweithredu, yn unol â gofynion sefydliadol</w:t>
      </w:r>
    </w:p>
    <w:p>
      <w:pPr/>
      <w:r>
        <w:rPr>
          <w:lang w:val="en-GB"/>
        </w:rPr>
        <w:t>5. nodi gyda chleientiaid unrhyw gamau gweithredu na ellir eu cyflawni trwy gynlluniau gweithredu</w:t>
      </w:r>
    </w:p>
    <w:p>
      <w:pPr/>
      <w:r>
        <w:rPr>
          <w:lang w:val="en-GB"/>
        </w:rPr>
        <w:t>6. sefydlu camau gweithredu amgen i ddelio gyda gofynion na ellir eu cyflawni trwy gynlluniau gweithredu </w:t>
      </w:r>
    </w:p>
    <w:p>
      <w:pPr/>
      <w:r>
        <w:rPr>
          <w:lang w:val="en-GB"/>
        </w:rPr>
        <w:t>7. cytuno ar weithrediad cynlluniau gweithredu gyda chleientiaid </w:t>
      </w:r>
    </w:p>
    <w:p>
      <w:pPr/>
      <w:r>
        <w:rPr>
          <w:lang w:val="en-GB"/>
        </w:rPr>
        <w:t>8. gwirio bod cynlluniau gweithredu yn pennu dulliau, terfynau amser a chyfrifoldebau ar gyfer cyflawni gofynion cleientiaid </w:t>
      </w:r>
    </w:p>
    <w:p>
      <w:pPr/>
      <w:r>
        <w:rPr>
          <w:lang w:val="en-GB"/>
        </w:rPr>
        <w:t>9. cadarnhau gyda chleientiaid fod modd rhoi cynlluniau gweithredu ar waith yn unol â'u hanghenion</w:t>
      </w:r>
    </w:p>
    <w:p>
      <w:pPr/>
      <w:r>
        <w:rPr>
          <w:lang w:val="en-GB"/>
        </w:rPr>
        <w:t>10. cynhyrchu cynlluniau gweithredu mewn fformat cytunedig gyda'r wybodaeth sy'n ofynnol</w:t>
      </w:r>
    </w:p>
    <w:p>
      <w:pPr/>
      <w:r>
        <w:rPr>
          <w:lang w:val="en-GB"/>
        </w:rPr>
        <w:t>11. cytuno gyda chleientiaid ar y broses ar gyfer adolygu gweithrediad cynlluniau gweithredu </w:t>
      </w:r>
    </w:p>
    <w:p>
      <w:pPr/>
      <w:r>
        <w:rPr>
          <w:lang w:val="en-GB"/>
        </w:rPr>
        <w:t>12. adolygu cynnwys cynlluniau gweithredu gyda chleientiaid mewn ffyrdd sy'n diwallu eu hanghenion</w:t>
      </w:r>
    </w:p>
    <w:p>
      <w:pPr/>
      <w:r>
        <w:rPr>
          <w:lang w:val="en-GB"/>
        </w:rPr>
        <w:t>13. blaenoriaethu amcanion a chyfnodau allweddol cynlluniau gweithredu gyda chleientiaid mewn ffyrdd sy'n diwallu eu hanghenion </w:t>
      </w:r>
    </w:p>
    <w:p>
      <w:pPr/>
      <w:r>
        <w:rPr>
          <w:lang w:val="en-GB"/>
        </w:rPr>
        <w:t>14. cydymffurfio â'r holl ofynion a chanllawiau cyfreithiol, proffesiynol a sefydliadol perthnasol wrth baratoi cleientiaid ar gyfer rhoi camau gweithredu ar waith</w:t>
      </w:r>
    </w:p>
    <w:p>
      <w:pPr/>
      <w:r>
        <w:rPr>
          <w:lang w:val="en-GB"/>
        </w:rPr>
        <w:t>15. cofnodi cynlluniau gweithredu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 pwysigrwydd cydymffurfio â gofynion a chanllawiau cyfreithiol, proffesiynol a sefydliadol perthnasol 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gwahanol ddulliau cyfathrebu a sut mae eu haddasu at anghenion a dewisiadau'r cleientiaid</w:t>
      </w:r>
    </w:p>
    <w:p>
      <w:pPr/>
      <w:r>
        <w:rPr>
          <w:lang w:val="en-GB"/>
        </w:rPr>
        <w:t>4. pam mae'n bwysig trafod unrhyw anawsterau gyda chleientiaid wrth gyflawni cynlluniau gweithredu </w:t>
      </w:r>
    </w:p>
    <w:p>
      <w:pPr/>
      <w:r>
        <w:rPr>
          <w:lang w:val="en-GB"/>
        </w:rPr>
        <w:t>5. pam mae'n bwysig cadarnhau camau gweithredu gyda chleientiaid</w:t>
      </w:r>
    </w:p>
    <w:p>
      <w:pPr/>
      <w:r>
        <w:rPr>
          <w:lang w:val="en-GB"/>
        </w:rPr>
        <w:t>6. beth sydd ynghlwm wrth wahanol fathau o weithgaredd a manteision ac anfanteision posibl gweithgareddau </w:t>
      </w:r>
    </w:p>
    <w:p>
      <w:pPr/>
      <w:r>
        <w:rPr>
          <w:lang w:val="en-GB"/>
        </w:rPr>
        <w:t>7. cyfrifoldebau gwahanol wasanaethau a phobl </w:t>
      </w:r>
    </w:p>
    <w:p>
      <w:pPr/>
      <w:r>
        <w:rPr>
          <w:lang w:val="en-GB"/>
        </w:rPr>
        <w:t>8. yr ystod o wasanaethau a chefnogaeth sydd ar gael a sut mae eu cyrchu</w:t>
      </w:r>
    </w:p>
    <w:p>
      <w:pPr/>
      <w:r>
        <w:rPr>
          <w:lang w:val="en-GB"/>
        </w:rPr>
        <w:t>9. anawsterau wrth gyflawni gofynion cleientiaid </w:t>
      </w:r>
    </w:p>
    <w:p>
      <w:pPr/>
      <w:r>
        <w:rPr>
          <w:lang w:val="en-GB"/>
        </w:rPr>
        <w:t>10. cyfnodau a therfynau amser gwahanol weithgareddau </w:t>
      </w:r>
    </w:p>
    <w:p>
      <w:pPr/>
      <w:r>
        <w:rPr>
          <w:lang w:val="en-GB"/>
        </w:rPr>
        <w:t>11. y costau i'r holl bartïon perthnasol </w:t>
      </w:r>
    </w:p>
    <w:p>
      <w:pPr/>
      <w:r>
        <w:rPr>
          <w:lang w:val="en-GB"/>
        </w:rPr>
        <w:t>12. sut mae pob cyfnod yn cyfrannu at y gweithgaredd cyffredinol </w:t>
      </w:r>
    </w:p>
    <w:p>
      <w:pPr/>
      <w:r>
        <w:rPr>
          <w:lang w:val="en-GB"/>
        </w:rPr>
        <w:t>13. y mathau o wybodaeth a ddefnyddiwyd yn ystod gwahanol gamau gweithredu </w:t>
      </w:r>
    </w:p>
    <w:p>
      <w:pPr/>
      <w:r>
        <w:rPr>
          <w:lang w:val="en-GB"/>
        </w:rPr>
        <w:t>14. disgwyliadau y gellid eu cynnig a sut mae sicrhau eu bod yn realistig ac yn gyflawnadwy </w:t>
      </w:r>
    </w:p>
    <w:p>
      <w:pPr/>
      <w:r>
        <w:rPr>
          <w:lang w:val="en-GB"/>
        </w:rPr>
        <w:t>15. gwybodaeth ychwanegol a allai fod yn ofynnol gan wahanol gleientiaid </w:t>
      </w:r>
    </w:p>
    <w:p>
      <w:pPr/>
      <w:r>
        <w:rPr>
          <w:lang w:val="en-GB"/>
        </w:rPr>
        <w:t>16. sut mae casglu gwybodaeth am y gofynion </w:t>
      </w:r>
    </w:p>
    <w:p>
      <w:pPr/>
      <w:r>
        <w:rPr>
          <w:lang w:val="en-GB"/>
        </w:rPr>
        <w:t>17. beth yw'r dulliau, y terfynau amser a'r cyfrifoldebau ar gyfer cyflawni gwahanol ofynion a sut mae eu hymgorffori mewn cynlluniau gweithredu</w:t>
      </w:r>
    </w:p>
    <w:p>
      <w:pPr/>
      <w:r>
        <w:rPr>
          <w:lang w:val="en-GB"/>
        </w:rPr>
        <w:t>18. sut mae gwirio dichonoldeb cynlluniau gweithredu a ffactorau a allai effeithio ar hyn</w:t>
      </w:r>
    </w:p>
    <w:p>
      <w:pPr/>
      <w:r>
        <w:rPr>
          <w:lang w:val="en-GB"/>
        </w:rPr>
        <w:t>19. gwahanol fformatau ar gyfer cynlluniau gweithredu </w:t>
      </w:r>
    </w:p>
    <w:p>
      <w:pPr/>
      <w:r>
        <w:rPr>
          <w:lang w:val="en-GB"/>
        </w:rPr>
        <w:t>20. mathau o ddogfennau ategol a allai fod yn ofynnol gyda chynlluniau gweithredu </w:t>
      </w:r>
    </w:p>
    <w:p>
      <w:pPr/>
      <w:r>
        <w:rPr>
          <w:lang w:val="en-GB"/>
        </w:rPr>
        <w:t>21. pam mae'n bwysig adolygu cynlluniau gweithredu gyda chleientiaid, pa mor aml y dylen nhw gael eu hadolygu, a pha fath o adolygiad ddylai gael ei gynnal</w:t>
      </w:r>
    </w:p>
    <w:p>
      <w:pPr/>
      <w:r>
        <w:rPr>
          <w:lang w:val="en-GB"/>
        </w:rPr>
        <w:t>22. pam mae'n bwysig cadarnhau penderfyniadau cleientiaid ynghylch camau gweithredu a sut mae gwneud hynny </w:t>
      </w:r>
    </w:p>
    <w:p>
      <w:pPr/>
      <w:r>
        <w:rPr>
          <w:lang w:val="en-GB"/>
        </w:rPr>
        <w:t>23. anawsterau posibl gwahanol gamau gweithredu a sut mae eu goresgyn </w:t>
      </w:r>
    </w:p>
    <w:p>
      <w:pPr/>
      <w:r>
        <w:rPr>
          <w:lang w:val="en-GB"/>
        </w:rPr>
        <w:t>24. y dulliau ar gyfer rhoi gwahanol gamau gweithredu ar waith, a pham mae'n bwysig cytuno ar y rhain gyda chleientiaid</w:t>
      </w:r>
    </w:p>
    <w:p>
      <w:pPr/>
      <w:r>
        <w:rPr>
          <w:lang w:val="en-GB"/>
        </w:rPr>
        <w:t>25. mathau o newidiadau y gallai fod angen eu gwneud i gynlluniau gweithredu</w:t>
      </w:r>
    </w:p>
    <w:p>
      <w:pPr/>
      <w:r>
        <w:rPr>
          <w:lang w:val="en-GB"/>
        </w:rPr>
        <w:t>26. pam mae'n bwysig darparu rhesymeg ar gyfer unrhyw newidiadau i gynlluniau gweithredu ac unrhyw gamau eraill y gellid eu cymryd</w:t>
      </w:r>
    </w:p>
    <w:p>
      <w:pPr/>
      <w:r>
        <w:rPr>
          <w:lang w:val="en-GB"/>
        </w:rPr>
        <w:t>27. camau gweithredu amgen y gellid eu cymryd i ymdrin â gofynion na ellir eu cyflawni trwy gynlluniau gweithredu </w:t>
      </w:r>
    </w:p>
    <w:p>
      <w:pPr/>
      <w:r>
        <w:rPr>
          <w:lang w:val="en-GB"/>
        </w:rPr>
        <w:t>28. pam mae'n bwysig dod i gytundeb er mwyn i'r gweithrediad gychwyn, a sut mae cadarnhau bod cleientiaid yn deall hyn </w:t>
      </w:r>
    </w:p>
    <w:p>
      <w:pPr/>
      <w:r>
        <w:rPr>
          <w:lang w:val="en-GB"/>
        </w:rPr>
        <w:t>29.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Cyngor ac Arweiniad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AG6 410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Galwedigaethau Gwasanaethau Cwsmeriaid, Gweithwyr Proffesiynol Technoleg Gwybodaeth a Chyfathrebu, Paratoi ar gyfer Gwaith, Gweithwyr canolfan alwadau/gyswllt, Ymgynghorwyr gyrfaoedd ac arbenigwyr ar gyfarwyddyd galwedigaethol, Gweithwyr proffesiynol ym maes lles, Ymgynghorwyr addysg ac arolygwyr ysgolion, Gweithwyr Proffesiynol Cysylltiedig a Galwedigaethau Technegol, Datblygiad a Llesiant Plant;, Swyddogion Iechyd a Gwasanaethau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Arweiniad, Gwasanaethau Cynnal Datblygiad Dysgu (adolygwyd yn 2009)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cyngor; canllawiau; gweithredu; camau gweithredu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dfae2ec5d84af9" /><Relationship Type="http://schemas.openxmlformats.org/officeDocument/2006/relationships/numbering" Target="/word/numbering.xml" Id="R26153bed0a7549e6" /><Relationship Type="http://schemas.openxmlformats.org/officeDocument/2006/relationships/settings" Target="/word/settings.xml" Id="R0259ec9c0b5249c2" /><Relationship Type="http://schemas.openxmlformats.org/officeDocument/2006/relationships/image" Target="/word/media/891856e8-e4ca-486a-8b30-4d10ca71f096.png" Id="Rcb0315bb64fe4726" /></Relationships>
</file>