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f64ad2218442e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LSIAG29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Cefnogi cleientiaid trwy'r broses gyfryngu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1c751db4f345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â'r camau y mae angen eu cymryd wrth gefnogi cleientiaid trwy'r broses gyfryngu. Mae wedi'i bwriadu ar gyfer pobl sy'n darparu cyngor a chyfarwyddyd i gleientiaid sy'n defnyddio gwasanaethau megis gwasanaethau cyhoeddus, addysg a hyfforddiant, gwasanaethau iechyd a'r rhai sy'n cael eu darparu gan weithwyr lles proffesiynol ac eraill.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Mae'r safon yn edryc</w:t>
      </w:r>
    </w:p>
    <w:p>
      <w:pPr/>
      <w:r>
        <w:rPr>
          <w:lang w:val="en-GB"/>
        </w:rPr>
        <w:t>h ar sut mae'r cyfryngwr ar y cychwyn yn ceisio canfod materion gyda chleientiaid, sut maen nhw'n archwilio materion, eu helpu i nodi a gwerthuso'r opsiynau posibl sydd ar gael iddyn nhw, ac yn olaf i greu a sicrhau cytundebau rhwng cleientiaid.​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cyflwyno cleientiaid i'r broses gyfryngu, yn unol â'u hanghenion</w:t>
      </w:r>
    </w:p>
    <w:p>
      <w:pPr/>
      <w:r>
        <w:rPr>
          <w:lang w:val="en-GB"/>
        </w:rPr>
        <w:t>2. caniatáu digon o amser i gleientiaid fynegi eu pryderon, yn unol â'u hanghenion</w:t>
      </w:r>
    </w:p>
    <w:p>
      <w:pPr/>
      <w:r>
        <w:rPr>
          <w:lang w:val="en-GB"/>
        </w:rPr>
        <w:t>3. cadarnhau gyda chleientiaid bod yr wybodaeth a gasglwyd yn gywir </w:t>
      </w:r>
    </w:p>
    <w:p>
      <w:pPr/>
      <w:r>
        <w:rPr>
          <w:lang w:val="en-GB"/>
        </w:rPr>
        <w:t>4. cytuno gyda chleientiaid ar unrhyw faterion a fydd yn ffurfio'r agenda ar gyfer trafodaeth, yn unol â'u hanghenion</w:t>
      </w:r>
    </w:p>
    <w:p>
      <w:pPr/>
      <w:r>
        <w:rPr>
          <w:lang w:val="en-GB"/>
        </w:rPr>
        <w:t>5. trafod materion mewn trefn sy'n caniatáu i gynnydd ddigwydd </w:t>
      </w:r>
    </w:p>
    <w:p>
      <w:pPr/>
      <w:r>
        <w:rPr>
          <w:lang w:val="en-GB"/>
        </w:rPr>
        <w:t>6. ystyried opsiynau lle na ellir ymateb i bryderon cleientiaid trwy gyfryngu neu'r cyfryngwr a ddewiswyd, yn unol â'u hanghenion </w:t>
      </w:r>
    </w:p>
    <w:p>
      <w:pPr/>
      <w:r>
        <w:rPr>
          <w:lang w:val="en-GB"/>
        </w:rPr>
        <w:t>7. hwyluso'r broses o gasglu a chyfnewid gwybodaeth rhwng cleientiaid, yn unol â gofynion sefydliadol</w:t>
      </w:r>
    </w:p>
    <w:p>
      <w:pPr/>
      <w:r>
        <w:rPr>
          <w:lang w:val="en-GB"/>
        </w:rPr>
        <w:t>8. rheoli gwasanaethau rhwng cleientiaid yn unol â gofynion sefydliadol </w:t>
      </w:r>
    </w:p>
    <w:p>
      <w:pPr/>
      <w:r>
        <w:rPr>
          <w:lang w:val="en-GB"/>
        </w:rPr>
        <w:t>9. rheoli cleientiaid er mwyn caniatáu i brosesau cyfryngu fynd rhagddynt </w:t>
      </w:r>
    </w:p>
    <w:p>
      <w:pPr/>
      <w:r>
        <w:rPr>
          <w:lang w:val="en-GB"/>
        </w:rPr>
        <w:t>10. annog cleientiaid i gydnabod persbectif ei gilydd, yn unol â'u hanghenion </w:t>
      </w:r>
    </w:p>
    <w:p>
      <w:pPr/>
      <w:r>
        <w:rPr>
          <w:lang w:val="en-GB"/>
        </w:rPr>
        <w:t>11. cael hyd i dir cyffredin lle mae cytundeb yn bosibl </w:t>
      </w:r>
    </w:p>
    <w:p>
      <w:pPr/>
      <w:r>
        <w:rPr>
          <w:lang w:val="en-GB"/>
        </w:rPr>
        <w:t>12. egluro materion cyfrinachedd yn unol â gofynion sefydliadol</w:t>
      </w:r>
    </w:p>
    <w:p>
      <w:pPr/>
      <w:r>
        <w:rPr>
          <w:lang w:val="en-GB"/>
        </w:rPr>
        <w:t>13. gwirio bod yr amser a ddyrannwyd i archwilio opsiynau a chynigion yn briodol ar gyfer y cynnydd a wnaed fel rhan o'r broses gyfryngu </w:t>
      </w:r>
    </w:p>
    <w:p>
      <w:pPr/>
      <w:r>
        <w:rPr>
          <w:lang w:val="en-GB"/>
        </w:rPr>
        <w:t>14. sicrhau cleientiaid ynghylch cyfrinachedd, diogelwch a diogeledd trafod opsiynau, yn unol â gofynion sefydliadol </w:t>
      </w:r>
    </w:p>
    <w:p>
      <w:pPr/>
      <w:r>
        <w:rPr>
          <w:lang w:val="en-GB"/>
        </w:rPr>
        <w:t>15. helpu cleientiaid i greu a datblygu opsiynau posibl, yn unol â'u hanghenion</w:t>
      </w:r>
    </w:p>
    <w:p>
      <w:pPr/>
      <w:r>
        <w:rPr>
          <w:lang w:val="en-GB"/>
        </w:rPr>
        <w:t>16. rhoi cyfleoedd i gleientiaid ystyried ystod o opsiynau, yn unol â'u hanghenion </w:t>
      </w:r>
    </w:p>
    <w:p>
      <w:pPr/>
      <w:r>
        <w:rPr>
          <w:lang w:val="en-GB"/>
        </w:rPr>
        <w:t>17. cefnogi cleientiaid i werthuso goblygiadau, canlyniadau ac elfennau ymarferol opsiynau, yn unol â'u hanghenion</w:t>
      </w:r>
    </w:p>
    <w:p>
      <w:pPr/>
      <w:r>
        <w:rPr>
          <w:lang w:val="en-GB"/>
        </w:rPr>
        <w:t>18. helpu i ddatblygu opsiynau pellach lle na ellir gwneud cynnydd, yn unol ag anghenion cleientiaid</w:t>
      </w:r>
    </w:p>
    <w:p>
      <w:pPr/>
      <w:r>
        <w:rPr>
          <w:lang w:val="en-GB"/>
        </w:rPr>
        <w:t>19. gwirio bod unrhyw gytundeb o ganlyniad i benderfyniadau ar y cyd rhwng cleientiaid </w:t>
      </w:r>
    </w:p>
    <w:p>
      <w:pPr/>
      <w:r>
        <w:rPr>
          <w:lang w:val="en-GB"/>
        </w:rPr>
        <w:t>20. cytuno ar feini prawf i'w datrys gyda chleientiaid </w:t>
      </w:r>
    </w:p>
    <w:p>
      <w:pPr/>
      <w:r>
        <w:rPr>
          <w:lang w:val="en-GB"/>
        </w:rPr>
        <w:t>21. casglu ymatebion gan gleientiaid i'r opsiynau sy'n cael eu trafod </w:t>
      </w:r>
    </w:p>
    <w:p>
      <w:pPr/>
      <w:r>
        <w:rPr>
          <w:lang w:val="en-GB"/>
        </w:rPr>
        <w:t>22. cadarnhau ffyrdd i gleientiaid symud ymlaen yn unol â'u hanghenion </w:t>
      </w:r>
    </w:p>
    <w:p>
      <w:pPr/>
      <w:r>
        <w:rPr>
          <w:lang w:val="en-GB"/>
        </w:rPr>
        <w:t>23. creu cyfleoedd ar gyfer gwneud penderfyniadau ynghylch yr opsiynau, gan gynnwys</w:t>
      </w:r>
    </w:p>
    <w:p>
      <w:pPr/>
      <w:r>
        <w:rPr>
          <w:lang w:val="en-GB"/>
        </w:rPr>
        <w:t xml:space="preserve">​      23.1 y posibiliadau o ran cyfaddawd rhwng cleientiaid​</w:t>
      </w:r>
    </w:p>
    <w:p>
      <w:pPr/>
      <w:r>
        <w:rPr>
          <w:lang w:val="en-GB"/>
        </w:rPr>
        <w:t>24. gwirio sail cytundebau gyda chleientiaid i gadarnhau perchnogaeth </w:t>
      </w:r>
    </w:p>
    <w:p>
      <w:pPr/>
      <w:r>
        <w:rPr>
          <w:lang w:val="en-GB"/>
        </w:rPr>
        <w:t>​25. cytuno ar amodau a dulliau rhoi cytundebau ar waith gyda chleientiaid </w:t>
      </w:r>
    </w:p>
    <w:p>
      <w:pPr/>
      <w:r>
        <w:rPr>
          <w:lang w:val="en-GB"/>
        </w:rPr>
        <w:t>26. cydymffurfio â'r holl ofynion a chanllawiau cyfreithiol, proffesiynol a sefydliadol perthnasol yng nghyswllt cefnogi cleientiaid trwy'r broses gyfryngu</w:t>
      </w:r>
    </w:p>
    <w:p>
      <w:pPr/>
      <w:r>
        <w:rPr>
          <w:lang w:val="en-GB"/>
        </w:rPr>
        <w:t>27. cofnodi cytundebau yn unol â gofynion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pwysigrwydd cydymffurfio â gofynion a chanllawiau cyfreithiol, proffesiynol a sefydliadol perthnasol </w:t>
      </w:r>
    </w:p>
    <w:p>
      <w:pPr/>
      <w:r>
        <w:rPr>
          <w:lang w:val="en-GB"/>
        </w:rPr>
        <w:t>2. deddfwriaeth, codau ymarfer, polisïau a gweithdrefnau sefydliadol mewn perthynas â rôl y swydd/y gweithgareddau a gynhaliwyd</w:t>
      </w:r>
    </w:p>
    <w:p>
      <w:pPr/>
      <w:r>
        <w:rPr>
          <w:lang w:val="en-GB"/>
        </w:rPr>
        <w:t>3. dulliau cyfryngu ac agweddau atynt </w:t>
      </w:r>
    </w:p>
    <w:p>
      <w:pPr/>
      <w:r>
        <w:rPr>
          <w:lang w:val="en-GB"/>
        </w:rPr>
        <w:t>4. cyfathrebu a sut mae addasu arddulliau cyfathrebu fel eu bod yn addas ar gyfer anghenion y cleient</w:t>
      </w:r>
    </w:p>
    <w:p>
      <w:pPr/>
      <w:r>
        <w:rPr>
          <w:lang w:val="en-GB"/>
        </w:rPr>
        <w:t>5. sut mae delio gyda chyfrinachedd o fewn y broses gyfryngu</w:t>
      </w:r>
    </w:p>
    <w:p>
      <w:pPr/>
      <w:r>
        <w:rPr>
          <w:lang w:val="en-GB"/>
        </w:rPr>
        <w:t>6. caniatâd o fewn y broses gyfryngu </w:t>
      </w:r>
    </w:p>
    <w:p>
      <w:pPr/>
      <w:r>
        <w:rPr>
          <w:lang w:val="en-GB"/>
        </w:rPr>
        <w:t>7. rolau a chyfrifoldebau'r rhai sy'n ymwneud â'r broses gyfryngu (a'r ffiniau)</w:t>
      </w:r>
    </w:p>
    <w:p>
      <w:pPr/>
      <w:r>
        <w:rPr>
          <w:lang w:val="en-GB"/>
        </w:rPr>
        <w:t>8. yr ystod o ymyriadau sydd ar gael i gefnogi'r broses gyfryngu a'r amgylchiadau pryd y gellir eu defnyddio</w:t>
      </w:r>
    </w:p>
    <w:p>
      <w:pPr/>
      <w:r>
        <w:rPr>
          <w:lang w:val="en-GB"/>
        </w:rPr>
        <w:t>9. sut gellir defnyddio ymyriadau i wneud y canlynol:</w:t>
      </w:r>
    </w:p>
    <w:p>
      <w:pPr/>
      <w:r>
        <w:rPr>
          <w:lang w:val="en-GB"/>
        </w:rPr>
        <w:t>  ​ 9.1 helpu cleientiaid i fynegi eu pryderon a'u materion</w:t>
      </w:r>
    </w:p>
    <w:p>
      <w:pPr/>
      <w:r>
        <w:rPr>
          <w:lang w:val="en-GB"/>
        </w:rPr>
        <w:t>   9.2 casglu a chyfnewid gwybodaeth</w:t>
      </w:r>
    </w:p>
    <w:p>
      <w:pPr/>
      <w:r>
        <w:rPr>
          <w:lang w:val="en-GB"/>
        </w:rPr>
        <w:t>   9.3 cefnogi cleientiaid i archwilio a gwerthuso opsiynau</w:t>
      </w:r>
    </w:p>
    <w:p>
      <w:pPr/>
      <w:r>
        <w:rPr>
          <w:lang w:val="en-GB"/>
        </w:rPr>
        <w:t>  ​ 9.4 creu a sicrhau cytundebau</w:t>
      </w:r>
    </w:p>
    <w:p>
      <w:pPr/>
      <w:r>
        <w:rPr>
          <w:lang w:val="en-GB"/>
        </w:rPr>
        <w:t>   ​9.5 parhau â'r cyfryngu os na ddeuir i gytundeb</w:t>
      </w:r>
    </w:p>
    <w:p>
      <w:pPr/>
      <w:r>
        <w:rPr>
          <w:lang w:val="en-GB"/>
        </w:rPr>
        <w:t>10. yr opsiynau sydd ar gael, gan gynnwys;</w:t>
      </w:r>
    </w:p>
    <w:p>
      <w:pPr/>
      <w:r>
        <w:rPr>
          <w:lang w:val="en-GB"/>
        </w:rPr>
        <w:t>   ​​​10.1 cyfeirio at asiantaethau eraill </w:t>
      </w:r>
    </w:p>
    <w:p>
      <w:pPr/>
      <w:r>
        <w:rPr>
          <w:lang w:val="en-GB"/>
        </w:rPr>
        <w:t>   10.2 cyfryngwyr eraill </w:t>
      </w:r>
    </w:p>
    <w:p>
      <w:pPr/>
      <w:r>
        <w:rPr>
          <w:lang w:val="en-GB"/>
        </w:rPr>
        <w:t>11. sut mae rheoli mynegiant emosiwn a theimladau</w:t>
      </w:r>
    </w:p>
    <w:p>
      <w:pPr/>
      <w:r>
        <w:rPr>
          <w:lang w:val="en-GB"/>
        </w:rPr>
        <w:t>12. geiriau ac ymadroddion allweddol sy'n arwydd o bosibiliadau symud a newid </w:t>
      </w:r>
    </w:p>
    <w:p>
      <w:pPr/>
      <w:r>
        <w:rPr>
          <w:lang w:val="en-GB"/>
        </w:rPr>
        <w:t>13. beth mae'r meini prawf ar gyfer cytundebau yn debygol o'u cynnwys, megis;</w:t>
      </w:r>
    </w:p>
    <w:p>
      <w:pPr/>
      <w:r>
        <w:rPr>
          <w:lang w:val="en-GB"/>
        </w:rPr>
        <w:t>   ​​13.1 canlyniadau sy'n diwallu anghenion y ddau barti</w:t>
      </w:r>
    </w:p>
    <w:p>
      <w:pPr/>
      <w:r>
        <w:rPr>
          <w:lang w:val="en-GB"/>
        </w:rPr>
        <w:t>   ​​13.2 rhyddid rhag canlyniad a orfodir</w:t>
      </w:r>
    </w:p>
    <w:p>
      <w:pPr/>
      <w:r>
        <w:rPr>
          <w:lang w:val="en-GB"/>
        </w:rPr>
        <w:t>   ​​13.3 parodrwydd i roi'r canlyniadau y cytunwyd arnynt ar waith</w:t>
      </w:r>
    </w:p>
    <w:p>
      <w:pPr/>
      <w:r>
        <w:rPr>
          <w:lang w:val="en-GB"/>
        </w:rPr>
        <w:t>   ​​​​13.4 ymarferoldeb canlyniadau a thebygolrwydd eu rhoi ar waith</w:t>
      </w:r>
    </w:p>
    <w:p>
      <w:pPr/>
      <w:r>
        <w:rPr>
          <w:lang w:val="en-GB"/>
        </w:rPr>
        <w:t>   ​​13.5 datrys materion yn hytrach na'u hosgoi ne datrys rhannol </w:t>
      </w:r>
    </w:p>
    <w:p>
      <w:pPr/>
      <w:r>
        <w:rPr>
          <w:lang w:val="en-GB"/>
        </w:rPr>
        <w:t>   ​​13.6 pa ffyrdd o gyfaddawdu allai gynnwys datrysiadau newydd creadigol </w:t>
      </w:r>
    </w:p>
    <w:p>
      <w:pPr/>
      <w:r>
        <w:rPr>
          <w:lang w:val="en-GB"/>
        </w:rPr>
        <w:t>14. amodau a dulliau o roi cytundebau ar waith y mae'n rhaid iddynt gynnwys cyfrifoldebau'r ddau barti</w:t>
      </w:r>
    </w:p>
    <w:p>
      <w:pPr/>
      <w:r>
        <w:rPr>
          <w:lang w:val="en-GB"/>
        </w:rPr>
        <w:t>15. nodi adegau pryd y gellir gwneud penderfyniadau ynghylch opsiynau </w:t>
      </w:r>
    </w:p>
    <w:p>
      <w:pPr/>
      <w:r>
        <w:rPr>
          <w:lang w:val="en-GB"/>
        </w:rPr>
        <w:t>16. egwyddorion a dulliau cyfryngu ac agweddau atynt </w:t>
      </w:r>
    </w:p>
    <w:p>
      <w:pPr/>
      <w:r>
        <w:rPr>
          <w:lang w:val="en-GB"/>
        </w:rPr>
        <w:t>17. yr ystod o wasanaethau ac asiantaethau sydd ar gael i ddarparu cefnogaeth</w:t>
      </w:r>
    </w:p>
    <w:p>
      <w:pPr/>
      <w:r>
        <w:rPr>
          <w:lang w:val="en-GB"/>
        </w:rPr>
        <w:t>18. y gweithdrefnau atgyfeirio</w:t>
      </w:r>
    </w:p>
    <w:p>
      <w:pPr/>
      <w:r>
        <w:rPr>
          <w:lang w:val="en-GB"/>
        </w:rPr>
        <w:t>19. yr ystod o ddulliau gweithredu y gellir eu defnyddio i helpu cleientiaid i archwilio a gwerthuso'r opsiynau</w:t>
      </w:r>
    </w:p>
    <w:p>
      <w:pPr/>
      <w:r>
        <w:rPr>
          <w:lang w:val="en-GB"/>
        </w:rPr>
        <w:t>20. sut mae paru ymyriadau ag anghenion cleientiaid</w:t>
      </w:r>
    </w:p>
    <w:p>
      <w:pPr/>
      <w:r>
        <w:rPr>
          <w:lang w:val="en-GB"/>
        </w:rPr>
        <w:t>21. gofynion cofnodi eich sefydliad, gan gynnwys sut mae storio gwybodaeth a gofnodwyd yn ddiogel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Y Gwasanaeth Gwella Dysgu a Sgiliau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AG29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Galwedigaethau Gwasanaethau Cwsmeriaid, Gweithwyr Proffesiynol Technoleg Gwybodaeth a Chyfathrebu, Paratoi ar gyfer Gwaith, Gweithwyr canolfan alwadau/gyswllt, Ymgynghorwyr gyrfaoedd ac arbenigwyr ar gyfarwyddyd galwedigaethol, Gweithwyr proffesiynol ym maes lles, Ymgynghorwyr addysg ac arolygwyr ysgolion, Gweithwyr Proffesiynol Cysylltiedig a Galwedigaethau Technegol, Gweithwyr Proffesiynol ym maes Gwasanaeth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Cyngor ac Arweiniad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darpariaeth gyfryngu; anghydfod; datrys; cyngor; canllawiau; cyfryngu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270160461449c8" /><Relationship Type="http://schemas.openxmlformats.org/officeDocument/2006/relationships/numbering" Target="/word/numbering.xml" Id="Re3e18975ff674ead" /><Relationship Type="http://schemas.openxmlformats.org/officeDocument/2006/relationships/settings" Target="/word/settings.xml" Id="R8a41819dc10c450d" /><Relationship Type="http://schemas.openxmlformats.org/officeDocument/2006/relationships/image" Target="/word/media/3859864a-2a48-4712-8f8d-2e75e38e740b.png" Id="Ra61c751db4f34569" /></Relationships>
</file>