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adff3269a49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LSIAG18</w:t>
            </w:r>
            <w:r>
              <w:rPr>
                <w:b/>
              </w:rPr>
              <w:br/>
            </w:r>
            <w:r>
              <w:rPr>
                <w:b/>
              </w:rPr>
              <w:t>Gweithredu oddi mewn i rwydweithiau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7dcfbd722840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gweithredu oddi mewn i rwydweithiau cyngor.  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t>Mae'r safon yn edrych ar gynnal aelodaeth oddi mewn i rwydweithiau a beth dylid ei ystyried wrth gyfnewid gwybodaeth gydag eraill oddi mewn i rwydweithiau.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nodi​ rhwydweithiau y gellid eu defnyddio er budd gwasanaethau </w:t>
      </w:r>
    </w:p>
    <w:p>
      <w:pPr/>
      <w:r>
        <w:rPr>
          <w:lang w:val="en-GB"/>
        </w:rPr>
        <w:t>2. cadarnhau bod rhwydweithiau'n bodloni eich meini prawf eich hun a rhai'r gwasanaeth ar gyfer cyfranogiad </w:t>
      </w:r>
    </w:p>
    <w:p>
      <w:pPr/>
      <w:r>
        <w:rPr>
          <w:lang w:val="en-GB"/>
        </w:rPr>
        <w:t>3. cynnal cysylltiadau personol oddi mewn i rwydweithiau er mwyn mwyafu cydweithredu effeithiol</w:t>
      </w:r>
    </w:p>
    <w:p>
      <w:pPr/>
      <w:r>
        <w:rPr>
          <w:lang w:val="en-GB"/>
        </w:rPr>
        <w:t>4. gweithredu i ymdrin ag unrhyw broblemau a nodwyd gyda rhwydweithiau, yn unol â gofynion sefydliadol</w:t>
      </w:r>
    </w:p>
    <w:p>
      <w:pPr/>
      <w:r>
        <w:rPr>
          <w:lang w:val="en-GB"/>
        </w:rPr>
        <w:t>5. nodi pobl briodol y gallwch gyfnewid gwybodaeth gyda hwy, yn unol â ffiniau sefydliadol</w:t>
      </w:r>
    </w:p>
    <w:p>
      <w:pPr/>
      <w:r>
        <w:rPr>
          <w:lang w:val="en-GB"/>
        </w:rPr>
        <w:t>6. gwirio bod gwybodaeth sy'n cael ei chyfnewid yn gywir ac yn addas at y diben sy'n ofynnol</w:t>
      </w:r>
    </w:p>
    <w:p>
      <w:pPr/>
      <w:r>
        <w:rPr>
          <w:lang w:val="en-GB"/>
        </w:rPr>
        <w:t>7. cadarnhau bod pobl wedi cael eu briffio'n eglur ynghylch cyfnewid gwybodaeth, yn unol â ffiniau sefydliadol</w:t>
      </w:r>
    </w:p>
    <w:p>
      <w:pPr/>
      <w:r>
        <w:rPr>
          <w:lang w:val="en-GB"/>
        </w:rPr>
        <w:t>8. cytuno ar derfynau amser realistig ar gyfer cyfnewid gwybodaeth, yn unol â gofynion sefydliadol</w:t>
      </w:r>
    </w:p>
    <w:p>
      <w:pPr/>
      <w:r>
        <w:rPr>
          <w:lang w:val="en-GB"/>
        </w:rPr>
        <w:t>9. darparu adborth addas ar gyfraniad rhwydweithiau i waith gwasanaethau</w:t>
      </w:r>
    </w:p>
    <w:p>
      <w:pPr/>
      <w:r>
        <w:rPr>
          <w:lang w:val="en-GB"/>
        </w:rPr>
        <w:t>10. cydymffurfio â'r holl ofynion a chanllawiau cyfreithiol, proffesiynol a sefydliadol perthnasol mewn perthynas â gweithredu oddi mewn i rwydweithiau</w:t>
      </w:r>
    </w:p>
    <w:p>
      <w:pPr/>
      <w:r>
        <w:rPr>
          <w:lang w:val="en-GB"/>
        </w:rPr>
        <w:t>11. cofnodi gwybodaeth sydd wedi'i chyfnewid,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pwysigrwydd cydymffurfio â gofynion a chanllawiau cyfreithiol, proffesiynol a sefydliadol perthnasol 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cyfathrebu a sut mae addasu arddulliau cyfathrebu fel eu bod yn addas ar gyfer anghenion eraill</w:t>
      </w:r>
    </w:p>
    <w:p>
      <w:pPr/>
      <w:r>
        <w:rPr>
          <w:lang w:val="en-GB"/>
        </w:rPr>
        <w:t>4. pa fathau o rwydweithiau sy'n bodoli, sydd wedi cael eu defnyddio o'r blaen, a'r meini prawf sefydliadol ar gyfer cyfranogi mewn rhwydweithiau</w:t>
      </w:r>
    </w:p>
    <w:p>
      <w:pPr/>
      <w:r>
        <w:rPr>
          <w:lang w:val="en-GB"/>
        </w:rPr>
        <w:t>5. sut mae casglu gwybodaeth am ofynion </w:t>
      </w:r>
    </w:p>
    <w:p>
      <w:pPr/>
      <w:r>
        <w:rPr>
          <w:lang w:val="en-GB"/>
        </w:rPr>
        <w:t>6. sut mae gwirio bod eich cyfraniadau i rwydweithiau yn adeiladol ac yn effeithiol </w:t>
      </w:r>
    </w:p>
    <w:p>
      <w:pPr/>
      <w:r>
        <w:rPr>
          <w:lang w:val="en-GB"/>
        </w:rPr>
        <w:t>7. faint o amser ddylai gael ei neilltuo i rwydweithiau, a sut mae sicrhau defnydd da o amser</w:t>
      </w:r>
    </w:p>
    <w:p>
      <w:pPr/>
      <w:r>
        <w:rPr>
          <w:lang w:val="en-GB"/>
        </w:rPr>
        <w:t>8. sut mae bod yn adeiladol wrth gyfathrebu ag eraill</w:t>
      </w:r>
    </w:p>
    <w:p>
      <w:pPr/>
      <w:r>
        <w:rPr>
          <w:lang w:val="en-GB"/>
        </w:rPr>
        <w:t>9. lefelau ymwneud wrth weithredu oddi mewn i rwydweithiau </w:t>
      </w:r>
    </w:p>
    <w:p>
      <w:pPr/>
      <w:r>
        <w:rPr>
          <w:lang w:val="en-GB"/>
        </w:rPr>
        <w:t>10. gwrthdaro budd a allai godi, a beth i'w wneud os digwydd hynny </w:t>
      </w:r>
    </w:p>
    <w:p>
      <w:pPr/>
      <w:r>
        <w:rPr>
          <w:lang w:val="en-GB"/>
        </w:rPr>
        <w:t>11. sut mae sicrhau perthynas gilyddol ag eraill</w:t>
      </w:r>
    </w:p>
    <w:p>
      <w:pPr/>
      <w:r>
        <w:rPr>
          <w:lang w:val="en-GB"/>
        </w:rPr>
        <w:t>12. problemau a allai godi, a chamau i'w cymryd i ymdrin â hwy</w:t>
      </w:r>
    </w:p>
    <w:p>
      <w:pPr/>
      <w:r>
        <w:rPr>
          <w:lang w:val="en-GB"/>
        </w:rPr>
        <w:t>13. pam mae'n bwysig ymdrin â phroblemau a goblygiadau peidio â gwneud hynny</w:t>
      </w:r>
    </w:p>
    <w:p>
      <w:pPr/>
      <w:r>
        <w:rPr>
          <w:lang w:val="en-GB"/>
        </w:rPr>
        <w:t>14. pwy sy'n gallu darparu gwybodaeth oddi mewn i rwydweithiau, a pha wybodaeth sy'n ofynnol</w:t>
      </w:r>
    </w:p>
    <w:p>
      <w:pPr/>
      <w:r>
        <w:rPr>
          <w:lang w:val="en-GB"/>
        </w:rPr>
        <w:t>15. pa wybodaeth sy'n cael ei defnyddio ar gyfer asesu cywirdeb gwybodaeth, a sut mae gwneud hynny</w:t>
      </w:r>
    </w:p>
    <w:p>
      <w:pPr/>
      <w:r>
        <w:rPr>
          <w:lang w:val="en-GB"/>
        </w:rPr>
        <w:t>16. pwy ddylai gael gwybod am gyfnewid gwybodaeth a'r terfynau amser sefydliadol ar gyfer gwneud hynny</w:t>
      </w:r>
    </w:p>
    <w:p>
      <w:pPr/>
      <w:r>
        <w:rPr>
          <w:lang w:val="en-GB"/>
        </w:rPr>
        <w:t>17. sut mae adborth wedi gwella'r defnydd o rwydweithiau </w:t>
      </w:r>
    </w:p>
    <w:p>
      <w:pPr/>
      <w:r>
        <w:rPr>
          <w:lang w:val="en-GB"/>
        </w:rPr>
        <w:t>18. 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Gweithwyr Proffesiynol Technoleg Gwybodaeth a Chyfathrebu, Paratoi ar gyfer Gwaith, Galwedigaethau gwasanaeth cwsmeriaid, Gweithwyr canolfan alwadau/gyswllt, Ymgynghorwyr gyrfaoedd ac arbenigwyr ar gyfarwyddyd galwedigaethol, Gweithwyr proffesiynol ym maes lles, Ymgynghorwyr addysg ac arolygwyr ysgolion, Gweithwyr Proffesiynol Cysylltiedig a Galwedigaethau Technegol, Gweithwyr Proffesiynol ym maes Gwasanaeth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cyfathrebu; rhwydwaith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9d72e371b34859" /><Relationship Type="http://schemas.openxmlformats.org/officeDocument/2006/relationships/numbering" Target="/word/numbering.xml" Id="R7338df2d556b433c" /><Relationship Type="http://schemas.openxmlformats.org/officeDocument/2006/relationships/settings" Target="/word/settings.xml" Id="R8a012a081852456c" /><Relationship Type="http://schemas.openxmlformats.org/officeDocument/2006/relationships/image" Target="/word/media/f2a7d2be-0dc4-4487-94d4-47b8facbe830.png" Id="R227dcfbd722840c4" /></Relationships>
</file>