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a31d706de84ac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LSIAG17</w:t>
            </w:r>
            <w:r>
              <w:rPr>
                <w:b/>
              </w:rPr>
              <w:br/>
            </w:r>
            <w:r>
              <w:rPr>
                <w:b/>
              </w:rPr>
              <w:t>Darparu cefnogaeth i ymarferwyr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f1389bf76948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darparu cefnogaeth i ymarferwyr.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safon hon yn ymwneud â chytuno i gefnogi ymarferwyr eraill, hybu arfer effeithiol ymarferwyr a sut mae cyflwyno sesiynau cefnogi iddynt.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archwilio diben a ffiniau cefnogaeth i ymarferwyr, yn unol â gofynion sefydliadol</w:t>
      </w:r>
    </w:p>
    <w:p>
      <w:pPr/>
      <w:r>
        <w:rPr>
          <w:lang w:val="en-GB"/>
        </w:rPr>
        <w:t>2. gwirio bod goruchwyliaeth ymarferwyr penodol yn briodol </w:t>
      </w:r>
    </w:p>
    <w:p>
      <w:pPr/>
      <w:r>
        <w:rPr>
          <w:lang w:val="en-GB"/>
        </w:rPr>
        <w:t>3. adolygu'r dulliau o ddarparu cefnogaeth i ymarferwyr yn unol â gofynion sefydliadol</w:t>
      </w:r>
    </w:p>
    <w:p>
      <w:pPr/>
      <w:r>
        <w:rPr>
          <w:lang w:val="en-GB"/>
        </w:rPr>
        <w:t>4. nodi gwelliannau posibl y gellid eu gwneud yn ystod sesiynau cefnogi</w:t>
      </w:r>
    </w:p>
    <w:p>
      <w:pPr/>
      <w:r>
        <w:rPr>
          <w:lang w:val="en-GB"/>
        </w:rPr>
        <w:t>5. nodi cyfyngiadau a materion sydd i'w cynnwys mewn sesiynau cefnogi </w:t>
      </w:r>
    </w:p>
    <w:p>
      <w:pPr/>
      <w:r>
        <w:rPr>
          <w:lang w:val="en-GB"/>
        </w:rPr>
        <w:t>6. cytuno ar weithdrefnau a therfynau yng nghyswllt cyfnewid gwybodaeth a chyfrinachedd </w:t>
      </w:r>
    </w:p>
    <w:p>
      <w:pPr/>
      <w:r>
        <w:rPr>
          <w:lang w:val="en-GB"/>
        </w:rPr>
        <w:t>7. egluro'r opsiynau ar gyfer datrys materion sy'n ymwneud â chefnogi ymarferwyr</w:t>
      </w:r>
    </w:p>
    <w:p>
      <w:pPr/>
      <w:r>
        <w:rPr>
          <w:lang w:val="en-GB"/>
        </w:rPr>
        <w:t>8. cytuno ar drefniadau cefnogi gydag ymarferwyr yn unol â'u hanghenion</w:t>
      </w:r>
    </w:p>
    <w:p>
      <w:pPr/>
      <w:r>
        <w:rPr>
          <w:lang w:val="en-GB"/>
        </w:rPr>
        <w:t>9. cytuno pryd y dylid adolygu cefnogaeth gydag ymarferwyr, yn unol â gofynion sefydliadol</w:t>
      </w:r>
    </w:p>
    <w:p>
      <w:pPr/>
      <w:r>
        <w:rPr>
          <w:lang w:val="en-GB"/>
        </w:rPr>
        <w:t>10. cynorthwyo ymarferwyr i nodi a gweithio oddi mewn i derfynau eich cymhwysedd </w:t>
      </w:r>
    </w:p>
    <w:p>
      <w:pPr/>
      <w:r>
        <w:rPr>
          <w:lang w:val="en-GB"/>
        </w:rPr>
        <w:t>11. cefnogi ymarferwyr a gwasanaethau i fonitro effeithiolrwydd gwaith gyda chleientiaid </w:t>
      </w:r>
    </w:p>
    <w:p>
      <w:pPr/>
      <w:r>
        <w:rPr>
          <w:lang w:val="en-GB"/>
        </w:rPr>
        <w:t>12. ymyrryd, pan fo angen, er mwyn cynnal effeithiolrwydd ymarferwyr yn unol â gofynion sefydliadol </w:t>
      </w:r>
    </w:p>
    <w:p>
      <w:pPr/>
      <w:r>
        <w:rPr>
          <w:lang w:val="en-GB"/>
        </w:rPr>
        <w:t>13. rhoi adborth rheolaidd i ymarferwyr ar eu perfformiad, yn unol â gofynion sefydliadol</w:t>
      </w:r>
    </w:p>
    <w:p>
      <w:pPr/>
      <w:r>
        <w:rPr>
          <w:lang w:val="en-GB"/>
        </w:rPr>
        <w:t>14. cefnogi ymarferwyr i reoli unrhyw densiynau rhwng gwaith a materion personol, yn unol â'u hanghenion</w:t>
      </w:r>
    </w:p>
    <w:p>
      <w:pPr/>
      <w:r>
        <w:rPr>
          <w:lang w:val="en-GB"/>
        </w:rPr>
        <w:t>15. gweithredu i ddatrys materion a nodwyd, yn unol â gofynion sefydliadol</w:t>
      </w:r>
    </w:p>
    <w:p>
      <w:pPr/>
      <w:r>
        <w:rPr>
          <w:lang w:val="en-GB"/>
        </w:rPr>
        <w:t>16. cydymffurfio â'r holl ofynion a chanllawiau cyfreithiol, proffesiynol a sefydliadol perthnasol wrth ddarparu cefnogaeth i ymarferwyr</w:t>
      </w:r>
    </w:p>
    <w:p>
      <w:pPr/>
      <w:r>
        <w:rPr>
          <w:lang w:val="en-GB"/>
        </w:rPr>
        <w:t>17. cefnogi ymarferwyr i fyfyrio ar eu hymarfer a materion sy'n effeithio ar eu hymarfer, yn unol â'u hanghenion</w:t>
      </w:r>
    </w:p>
    <w:p>
      <w:pPr/>
      <w:r>
        <w:rPr>
          <w:lang w:val="en-GB"/>
        </w:rPr>
        <w:t>18. helpu ymarferwyr i nodi gofynion penodol ar gyfer cefnogaeth neu ddatblygiad, yn unol â'u hanghenion</w:t>
      </w:r>
    </w:p>
    <w:p>
      <w:pPr/>
      <w:r>
        <w:rPr>
          <w:lang w:val="en-GB"/>
        </w:rPr>
        <w:t>19. cofnodi cytundebau cefnogi a chanlyniadau sesiynau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​​1. pwysigrwydd cydymffurfio â gofynion a chanllawiau cyfreithiol, proffesiynol a sefydliadol perthnasol 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sut mae addasu arddulliau cyfathrebu fel eu bod yn addas ar gyfer anghenion ymarferwyr</w:t>
      </w:r>
    </w:p>
    <w:p>
      <w:pPr/>
      <w:r>
        <w:rPr>
          <w:lang w:val="en-GB"/>
        </w:rPr>
        <w:t>4. cefnogaeth y gellir ei darparu i ymarferwyr, diben a ffiniau'r gefnogaeth a phwy ddylai dderbyn cefnogaeth pryd </w:t>
      </w:r>
    </w:p>
    <w:p>
      <w:pPr/>
      <w:r>
        <w:rPr>
          <w:lang w:val="en-GB"/>
        </w:rPr>
        <w:t>5. y dulliau cefnogi sydd ar gael, sut mae eu hadolygu, a phryd dylid adolygu cefnogaeth</w:t>
      </w:r>
    </w:p>
    <w:p>
      <w:pPr/>
      <w:r>
        <w:rPr>
          <w:lang w:val="en-GB"/>
        </w:rPr>
        <w:t>6. opsiynau ar gyfer datrys materion a'u heffeithiolrwydd cymharol</w:t>
      </w:r>
    </w:p>
    <w:p>
      <w:pPr/>
      <w:r>
        <w:rPr>
          <w:lang w:val="en-GB"/>
        </w:rPr>
        <w:t>7. sut mae dod i gytundeb gydag ymarferwyr </w:t>
      </w:r>
    </w:p>
    <w:p>
      <w:pPr/>
      <w:r>
        <w:rPr>
          <w:lang w:val="en-GB"/>
        </w:rPr>
        <w:t>8. terfynau cymhwysedd ac awdurdod ymarferwyr</w:t>
      </w:r>
    </w:p>
    <w:p>
      <w:pPr/>
      <w:r>
        <w:rPr>
          <w:lang w:val="en-GB"/>
        </w:rPr>
        <w:t>9. eich rôl a'ch cyfrifoldebau chi ac eraill</w:t>
      </w:r>
    </w:p>
    <w:p>
      <w:pPr/>
      <w:r>
        <w:rPr>
          <w:lang w:val="en-GB"/>
        </w:rPr>
        <w:t>10. sut mae ymarferwyr yn monitro gwaith gyda chleientiaid a'r meini prawf a ddefnyddir i fesur effeithiolrwydd</w:t>
      </w:r>
    </w:p>
    <w:p>
      <w:pPr/>
      <w:r>
        <w:rPr>
          <w:lang w:val="en-GB"/>
        </w:rPr>
        <w:t>11. pryd mae ymyrryd i gynnal effeithiolrwydd ymarferwyr a sut mae ymyrryd</w:t>
      </w:r>
    </w:p>
    <w:p>
      <w:pPr/>
      <w:r>
        <w:rPr>
          <w:lang w:val="en-GB"/>
        </w:rPr>
        <w:t>12. pryd mae darparu adborth i ymarferwyr a sut mae rhoi adborth adeiladol </w:t>
      </w:r>
    </w:p>
    <w:p>
      <w:pPr/>
      <w:r>
        <w:rPr>
          <w:lang w:val="en-GB"/>
        </w:rPr>
        <w:t>13. tensiynau sy'n gallu codi rhwng gwaith a materion personol a'ch ymwneud â'u datrys</w:t>
      </w:r>
    </w:p>
    <w:p>
      <w:pPr/>
      <w:r>
        <w:rPr>
          <w:lang w:val="en-GB"/>
        </w:rPr>
        <w:t>14. materion y mae angen rhoi sylw iddynt ar unwaith a'r camau i'w cymryd i ddatrys materion</w:t>
      </w:r>
    </w:p>
    <w:p>
      <w:pPr/>
      <w:r>
        <w:rPr>
          <w:lang w:val="en-GB"/>
        </w:rPr>
        <w:t>15. sut mae casglu gwybodaeth am ofynion</w:t>
      </w:r>
    </w:p>
    <w:p>
      <w:pPr/>
      <w:r>
        <w:rPr>
          <w:lang w:val="en-GB"/>
        </w:rPr>
        <w:t>16. cyfyngiadau a allai effeithio ar sesiynau cefnogi </w:t>
      </w:r>
    </w:p>
    <w:p>
      <w:pPr/>
      <w:r>
        <w:rPr>
          <w:lang w:val="en-GB"/>
        </w:rPr>
        <w:t>17. materion y dylid rhoi sylw iddynt mewn sesiynau cefnogi </w:t>
      </w:r>
    </w:p>
    <w:p>
      <w:pPr/>
      <w:r>
        <w:rPr>
          <w:lang w:val="en-GB"/>
        </w:rPr>
        <w:t>18. sut gall ymarferwyr fyfyrio ar eu hymarfer a phwysigrwydd y ffaith eu bod yn gwneud hynny </w:t>
      </w:r>
    </w:p>
    <w:p>
      <w:pPr/>
      <w:r>
        <w:rPr>
          <w:lang w:val="en-GB"/>
        </w:rPr>
        <w:t>19. sut mae asesu effeithiolrwydd gwaith ymarferwyr </w:t>
      </w:r>
    </w:p>
    <w:p>
      <w:pPr/>
      <w:r>
        <w:rPr>
          <w:lang w:val="en-GB"/>
        </w:rPr>
        <w:t>20. gofynion cefnogi penodol ar gyfer ymarferwyr a'r opsiynau sydd ar gael ar gyfer cyflawni'r gofynion</w:t>
      </w:r>
    </w:p>
    <w:p>
      <w:pPr/>
      <w:r>
        <w:rPr>
          <w:lang w:val="en-GB"/>
        </w:rPr>
        <w:t>21. sut mae cynnig cefnogaeth briodol i ymarferwyr a phryd mae adolygu sesiynau cefnogi </w:t>
      </w:r>
    </w:p>
    <w:p>
      <w:pPr/>
      <w:r>
        <w:rPr>
          <w:lang w:val="en-GB"/>
        </w:rPr>
        <w:t>22. gwelliannau y gellid eu gwneud i sesiynau cefnogi </w:t>
      </w:r>
    </w:p>
    <w:p>
      <w:pPr/>
      <w:r>
        <w:rPr>
          <w:lang w:val="en-GB"/>
        </w:rPr>
        <w:t>23. 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LSIAG17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Ymgynghorwyr Gyrfaoedd ac Arbenigwyr Cyfarwyddyd Galwedigaethol, Galwedigaethau Gwasanaethau Cwsmeriaid, Gweithwyr Proffesiynol Technoleg Gwybodaeth a Chyfathrebu, Paratoi ar gyfer Gwaith, Gweithwyr canolfan alwadau/gyswllt, Gweithwyr proffesiynol ym maes lles, Ymgynghorwyr addysg ac arolygwyr ysgolion, Gweithwyr Proffesiynol Cysylltiedig a Galwedigaethau Technegol, Gweithwyr Proffesiynol ym maes Gwasanaeth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cefnogaeth; cydweithwyr; help; goruchwyliaeth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a28b9b1cab4b63" /><Relationship Type="http://schemas.openxmlformats.org/officeDocument/2006/relationships/numbering" Target="/word/numbering.xml" Id="Re501792dabd74baa" /><Relationship Type="http://schemas.openxmlformats.org/officeDocument/2006/relationships/settings" Target="/word/settings.xml" Id="R56fece16c877436d" /><Relationship Type="http://schemas.openxmlformats.org/officeDocument/2006/relationships/image" Target="/word/media/d325fb05-b7b9-47c0-8d94-416da27f83a3.png" Id="Rfcf1389bf76948d0" /></Relationships>
</file>