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dde03d4bdca4f2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LSIAG14</w:t>
            </w:r>
            <w:r>
              <w:rPr>
                <w:b/>
              </w:rPr>
              <w:br/>
            </w:r>
            <w:r>
              <w:rPr>
                <w:b/>
              </w:rPr>
              <w:t>Rheoli llwythi achosion personol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edfa9b0aaed46e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rheoli llwythi achosion personol. Mae wedi'i bwriadu ar gyfer pobl sy'n darparu cyngor a chyfarwyddyd i gleientiaid sy'n defnyddio gwasanaethau megis gwasanaethau cyhoeddus, addysg a hyfforddiant, gwasanaethau iechyd a'r rhai sy'n cael eu darparu gan weithwyr lles proffesiynol ac eraill.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Mae'r safon yn edrych ar gofnodi a chynnal nodiadau achosion, adolygu llwythi achosion personol a sefydlu blaenoriaethau ar gyfer delio gyda llwythi achosion personol.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1. gwirio bod nodiadau achosion yn cael eu cwblhau a darparu hanes achos clir yn unol â gofynion sefydliadol </w:t>
      </w:r>
    </w:p>
    <w:p>
      <w:pPr/>
      <w:r>
        <w:rPr>
          <w:lang w:val="en-GB"/>
        </w:rPr>
        <w:t>2. adolygu gwybodaeth am reoli llwythi achosion yn unol â gofynion sefydliadol </w:t>
      </w:r>
    </w:p>
    <w:p>
      <w:pPr/>
      <w:r>
        <w:rPr>
          <w:lang w:val="en-GB"/>
        </w:rPr>
        <w:t>3. monitro eich cynnydd o ran cyflawni'r canlyniadau gofynnol ar gyfer achosion, yn unol â gofynion sefydliadol</w:t>
      </w:r>
    </w:p>
    <w:p>
      <w:pPr/>
      <w:r>
        <w:rPr>
          <w:lang w:val="en-GB"/>
        </w:rPr>
        <w:t>4. nodi rhwystrau i gyflawni'r canlyniadau sy'n ofynnol ar gyfer eich llwyth achosion, yn unol â gofynion sefydliadol</w:t>
      </w:r>
    </w:p>
    <w:p>
      <w:pPr/>
      <w:r>
        <w:rPr>
          <w:lang w:val="en-GB"/>
        </w:rPr>
        <w:t>5. nodi gwelliannau wrth reoli eich llwyth achosion </w:t>
      </w:r>
    </w:p>
    <w:p>
      <w:pPr/>
      <w:r>
        <w:rPr>
          <w:lang w:val="en-GB"/>
        </w:rPr>
        <w:t>6. cyfnewid gwybodaeth am achosion gyda chydweithwyr a gweithwyr proffesiynol eraill, yn unol â gofynion yr achos a gofynion sefydliadol </w:t>
      </w:r>
    </w:p>
    <w:p>
      <w:pPr/>
      <w:r>
        <w:rPr>
          <w:lang w:val="en-GB"/>
        </w:rPr>
        <w:t>7. sefydlu meini prawf ar gyfer pennu blaenoriaethau achosion, yn unol â gofynion sefydliadol </w:t>
      </w:r>
    </w:p>
    <w:p>
      <w:pPr/>
      <w:r>
        <w:rPr>
          <w:lang w:val="en-GB"/>
        </w:rPr>
        <w:t>8. asesu achosion yn erbyn meini prawf penodedig</w:t>
      </w:r>
    </w:p>
    <w:p>
      <w:pPr/>
      <w:r>
        <w:rPr>
          <w:lang w:val="en-GB"/>
        </w:rPr>
        <w:t>9. nodi camau gweithredu sy'n ofynnol i gadw at y terfynau amser, yn unol ag amserlenni sefydliadol </w:t>
      </w:r>
    </w:p>
    <w:p>
      <w:pPr/>
      <w:r>
        <w:rPr>
          <w:lang w:val="en-GB"/>
        </w:rPr>
        <w:t>10. nodi achosion blaenoriaeth uchel y mae angen cymryd camau gweithredu penodol yn eu cylch </w:t>
      </w:r>
    </w:p>
    <w:p>
      <w:pPr/>
      <w:r>
        <w:rPr>
          <w:lang w:val="en-GB"/>
        </w:rPr>
        <w:t>11. hysbysu eraill am yr angen i roi blaenoriaeth i achosion penodol, yn unol â gofynion sefydliadol </w:t>
      </w:r>
    </w:p>
    <w:p>
      <w:pPr/>
      <w:r>
        <w:rPr>
          <w:lang w:val="en-GB"/>
        </w:rPr>
        <w:t>12. gwirio bod achosion sy'n flaenoriaeth uchel yn cael eu nodi, eu rhoi ar waith ac yn derbyn adnoddau priodol, yn unol â gofynion sefydliadol</w:t>
      </w:r>
    </w:p>
    <w:p>
      <w:pPr/>
      <w:r>
        <w:rPr>
          <w:lang w:val="en-GB"/>
        </w:rPr>
        <w:t>13. monitro effeithiau blaenoriaethau ar eich llwyth achosion, yn unol â gofynion sefydliadol</w:t>
      </w:r>
    </w:p>
    <w:p>
      <w:pPr/>
      <w:r>
        <w:rPr>
          <w:lang w:val="en-GB"/>
        </w:rPr>
        <w:t>14. gwirio bod achosion yn derbyn sylw priodol oddi mewn i derfynau amser sefydliadol </w:t>
      </w:r>
    </w:p>
    <w:p>
      <w:pPr/>
      <w:r>
        <w:rPr>
          <w:lang w:val="en-GB"/>
        </w:rPr>
        <w:t>15. darparu rhesymeg glir ar gyfer blaenoriaethau, yn unol â gofynion sefydliadol</w:t>
      </w:r>
    </w:p>
    <w:p>
      <w:pPr/>
      <w:r>
        <w:rPr>
          <w:lang w:val="en-GB"/>
        </w:rPr>
        <w:t>16. cydymffurfio â'r holl ofynion a chanllawiau cyfreithiol, proffesiynol a sefydliadol perthnasol wrth reoli llwythi achosion personol</w:t>
      </w:r>
    </w:p>
    <w:p>
      <w:pPr/>
      <w:r>
        <w:rPr>
          <w:lang w:val="en-GB"/>
        </w:rPr>
        <w:t>17. cofnodi gwybodaeth am achosion a chamau gweithredu a gyflawnwyd yn unol â gofynion sefydliadol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1. pwysigrwydd cydymffurfio â gofynion a chanllawiau cyfreithiol, proffesiynol a sefydliadol perthnasol </w:t>
      </w:r>
    </w:p>
    <w:p>
      <w:pPr/>
      <w:r>
        <w:rPr>
          <w:lang w:val="en-GB"/>
        </w:rPr>
        <w:t>2. deddfwriaeth, codau ymarfer, polisïau a gweithdrefnau sefydliadol mewn perthynas â rôl y swydd/y gweithgareddau a gynhaliwyd</w:t>
      </w:r>
    </w:p>
    <w:p>
      <w:pPr/>
      <w:r>
        <w:rPr>
          <w:lang w:val="en-GB"/>
        </w:rPr>
        <w:t>3. mathau o wybodaeth i'w cofnodi ynghylch achosion a phwysigrwydd cofnodi gwybodaeth</w:t>
      </w:r>
    </w:p>
    <w:p>
      <w:pPr/>
      <w:r>
        <w:rPr>
          <w:lang w:val="en-GB"/>
        </w:rPr>
        <w:t>4. sut mae cadarnhau bod nodiadau achosion yn gywir</w:t>
      </w:r>
    </w:p>
    <w:p>
      <w:pPr/>
      <w:r>
        <w:rPr>
          <w:lang w:val="en-GB"/>
        </w:rPr>
        <w:t>5. sut dylid strwythuro nodiadau achosion a'r manylion y dylid eu cynnwys </w:t>
      </w:r>
    </w:p>
    <w:p>
      <w:pPr/>
      <w:r>
        <w:rPr>
          <w:lang w:val="en-GB"/>
        </w:rPr>
        <w:t>6. gofynion cofnodi eich sefydliad, gan gynnwys sut mae storio gwybodaeth a gofnodwyd yn ddiogel</w:t>
      </w:r>
    </w:p>
    <w:p>
      <w:pPr/>
      <w:r>
        <w:rPr>
          <w:lang w:val="en-GB"/>
        </w:rPr>
        <w:t>7. pam mae'n bwysig cydymffurfio â'r gofynion o ran llwythi achosion a goblygiadau peidio â chydymffurfio â hwy</w:t>
      </w:r>
    </w:p>
    <w:p>
      <w:pPr/>
      <w:r>
        <w:rPr>
          <w:lang w:val="en-GB"/>
        </w:rPr>
        <w:t>8. sut mae casglu gwybodaeth am ofynion llwyth achosion eich rôl</w:t>
      </w:r>
    </w:p>
    <w:p>
      <w:pPr/>
      <w:r>
        <w:rPr>
          <w:lang w:val="en-GB"/>
        </w:rPr>
        <w:t>9. gwybodaeth i'w hadolygu ar lwythi achosion personol a therfynau amser ar gyfer ei hadolygu</w:t>
      </w:r>
    </w:p>
    <w:p>
      <w:pPr/>
      <w:r>
        <w:rPr>
          <w:lang w:val="en-GB"/>
        </w:rPr>
        <w:t>10. faint o achosion sy'n gallu cael eu rheoli, a sut mae monitro cynnydd achosion</w:t>
      </w:r>
    </w:p>
    <w:p>
      <w:pPr/>
      <w:r>
        <w:rPr>
          <w:lang w:val="en-GB"/>
        </w:rPr>
        <w:t>11. rhwystrau a allai godi wrth gyflawni'r canlyniadau gofynnol ar gyfer achosion, a sut mae eu goresgyn </w:t>
      </w:r>
    </w:p>
    <w:p>
      <w:pPr/>
      <w:r>
        <w:rPr>
          <w:lang w:val="en-GB"/>
        </w:rPr>
        <w:t>12. ffactorau sy'n effeithio ar nifer yr achosion sy'n cael eu rheoli a'r gwelliannau a nodwyd ar gyfer eu rheoli </w:t>
      </w:r>
    </w:p>
    <w:p>
      <w:pPr/>
      <w:r>
        <w:rPr>
          <w:lang w:val="en-GB"/>
        </w:rPr>
        <w:t>13. pwy ddylai ddarparu gwybodaeth am achosion a phwy ddylai dderbyn gwybodaeth </w:t>
      </w:r>
    </w:p>
    <w:p>
      <w:pPr/>
      <w:r>
        <w:rPr>
          <w:lang w:val="en-GB"/>
        </w:rPr>
        <w:t>14. meini prawf i'w defnyddio wrth bennu blaenoriaethau a sut mae cytuno ar feini prawf blaenoriaeth</w:t>
      </w:r>
    </w:p>
    <w:p>
      <w:pPr/>
      <w:r>
        <w:rPr>
          <w:lang w:val="en-GB"/>
        </w:rPr>
        <w:t>15. sut mae paru achosion â'r meini prawf blaenoriaeth a goblygiadau peidio â chadw at y terfynau amser</w:t>
      </w:r>
    </w:p>
    <w:p>
      <w:pPr/>
      <w:r>
        <w:rPr>
          <w:lang w:val="en-GB"/>
        </w:rPr>
        <w:t>16. sut mae pennu'r blaenoriaethau uchaf, a phwy ddylai gael gwybod amdanynt </w:t>
      </w:r>
    </w:p>
    <w:p>
      <w:pPr/>
      <w:r>
        <w:rPr>
          <w:lang w:val="en-GB"/>
        </w:rPr>
        <w:t>17. y rhai sy'n gyfrifol am weithredu achosion </w:t>
      </w:r>
    </w:p>
    <w:p>
      <w:pPr/>
      <w:r>
        <w:rPr>
          <w:lang w:val="en-GB"/>
        </w:rPr>
        <w:t>18. pa adnoddau y dylid eu neilltuo ar gyfer achosion  </w:t>
      </w:r>
    </w:p>
    <w:p>
      <w:pPr/>
      <w:r>
        <w:rPr>
          <w:lang w:val="en-GB"/>
        </w:rPr>
        <w:t>19. pwysigrwydd darparu rhesymeg glir ar gyfer blaenoriaethau a mathau o flaenoriaethau gwahanol neu sy'n gwrthdaro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 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​​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28 Chwef 2015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29 Chwef 2020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Y Gwasanaeth Gwella Dysgu a Sgiliau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AG014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Addysg a hyfforddiant, Gwasanaeth Cyhoeddus a Gweithwyr Proffesiynol Cysylltiedig eraill, Gweithiwr Proffesiynol ym maes Gwasanaethau Cyhoeddus, Galwedigaethau Gwasanaethau Cwsmeriaid, Gweithwyr Proffesiynol Technoleg Gwybodaeth a Chyfathrebu, Paratoi ar gyfer Gwaith, Gweithwyr canolfan alwadau/gyswllt, Ymgynghorwyr gyrfaoedd ac arbenigwyr ar gyfarwyddyd galwedigaethol, Gweithwyr proffesiynol ym maes lles, Ymgynghorwyr addysg ac arolygwyr ysgolion, Gweithwyr Proffesiynol Cysylltiedig a Galwedigaethau Technegol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Cyngor ac Arweiniad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llwyth gwaith; llwyth achosion; cofnod gwaith; nodiadau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3ed212f81bc4e63" /><Relationship Type="http://schemas.openxmlformats.org/officeDocument/2006/relationships/numbering" Target="/word/numbering.xml" Id="R633071a545c048b2" /><Relationship Type="http://schemas.openxmlformats.org/officeDocument/2006/relationships/settings" Target="/word/settings.xml" Id="R37ce1a3576ba4bce" /><Relationship Type="http://schemas.openxmlformats.org/officeDocument/2006/relationships/image" Target="/word/media/d0f6148a-63a6-445e-94e9-ac806abc08fa.png" Id="R0edfa9b0aaed46e1" /></Relationships>
</file>