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ed27fecbd49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SFJCCAD2</w:t>
            </w:r>
            <w:r>
              <w:rPr>
                <w:b/>
              </w:rPr>
              <w:br/>
            </w:r>
            <w:r>
              <w:rPr>
                <w:b/>
              </w:rPr>
              <w:t>Hybu rheolaeth ar ddilyniant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291d75587f46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darparu cyngor a chymorth ar reoli dilyniant busnes, gan gynnwys cyngor cyffredinol i'r sectorau busnes a gwirfoddol, a chyngor a chymorth penodol i sefydliadau unigol. Y nod yw helpu i ddatblygu gwytnwch cymunedol, yn arbennig er mwyn lleiafu effaith argyfyngau ar ddilyniant busnes a chaniatáu adferiad cyflymach wedi argyfyngau a digwyddiadau eraill sy'n amharu ar fusnes.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sy'n darparu cyngor a chymorth ar reoli dilyniant busnes i sefydliadau eraill a'r gymuned ehangach, gan gynnwys y sectorau cyhoeddus, preifat a gwirfoddol.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409dfcd4204bad" /><Relationship Type="http://schemas.openxmlformats.org/officeDocument/2006/relationships/numbering" Target="/word/numbering.xml" Id="R3bf3eda2d8474472" /><Relationship Type="http://schemas.openxmlformats.org/officeDocument/2006/relationships/settings" Target="/word/settings.xml" Id="Re6339b681a464844" /><Relationship Type="http://schemas.openxmlformats.org/officeDocument/2006/relationships/image" Target="/word/media/502b1401-a817-4405-8696-e06f32931945.png" Id="R33291d75587f4676" /></Relationships>
</file>