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226928f0a5405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PPLPCVD02</w:t>
            </w:r>
            <w:r>
              <w:rPr>
                <w:b/>
              </w:rPr>
              <w:br/>
            </w:r>
            <w:r>
              <w:rPr>
                <w:b/>
              </w:rPr>
              <w:t>Cyfrannu at iechyd a diogelwch mewn amgylchedd gyrru bws a choets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bd30e70d0be4cf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nodi peryglon y gallwch ddod ar eu traws tra'n paratoi ar gyfer, neu'n gwneud eich gwaith fel gyrrwr bws a/neu goets er mwyn i chi allu cyfrannu at sicrhau eich iechyd a'ch diogelwch eich hun, eich cydweithwyr a theithwyr. Dylech fod yn gallu dangos sut y gallwn gyfyngu perygl a niwed i bobl ac eiddo sydd yn deillio o ddamweiniau neu ddigwyddiadau. Mae'r safon hon yn cynnwys y ganolfan a'r amgylcheddau gweithredu.</w:t>
      </w:r>
    </w:p>
    <w:p>
      <w:pPr/>
      <w:r>
        <w:rPr>
          <w:lang w:val="en-GB"/>
        </w:rPr>
        <w:t>Mae'r safon hon ar gyfer gyrwyr a gweithredwyr trafnidiaeth a staff cynnal a chadw.</w:t>
      </w:r>
    </w:p>
    <w:p>
      <w:pPr/>
      <w:r>
        <w:rPr>
          <w:lang w:val="en-GB"/>
        </w:rPr>
        <w:t>Pan fyddwch wedi cwblhau'r safon hon byddwch yn gallu dangos eich gallu a'ch dealltwriaeth o ran:</w:t>
      </w:r>
    </w:p>
    <w:p>
      <w:pPr/>
      <w:r>
        <w:rPr>
          <w:lang w:val="en-GB"/>
        </w:rPr>
        <w:t>Cyfrannu at iechyd a diogelwch yn eich amgylchedd gwaith.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​nodi peryglon gwirioneddol a phosibl i iechyd a diogelwch wrth baratoi i yrru, a thra'n gyrru bws neu goets</w:t>
      </w:r>
    </w:p>
    <w:p>
      <w:pPr>
        <w:numPr>
          <w:ilvl w:val="0"/>
          <w:numId w:val="1"/>
        </w:numPr>
      </w:pPr>
      <w:r>
        <w:t>defnyddio canllawiau sefydliadol i gategoreiddio peryglon sydd wedi cael eu nodi</w:t>
      </w:r>
    </w:p>
    <w:p>
      <w:pPr>
        <w:numPr>
          <w:ilvl w:val="0"/>
          <w:numId w:val="1"/>
        </w:numPr>
      </w:pPr>
      <w:r>
        <w:t>cael cymorth gan berson priodol os nad ydych yn sicr am y categori risg</w:t>
      </w:r>
    </w:p>
    <w:p>
      <w:pPr>
        <w:numPr>
          <w:ilvl w:val="0"/>
          <w:numId w:val="1"/>
        </w:numPr>
      </w:pPr>
      <w:r>
        <w:t>cymryd camau diogel a phriodol sydd yn lleihau, cyhyd â phosibl, effeithiau posibl y risg o fewn terfynau eich awdurdod eich hun</w:t>
      </w:r>
    </w:p>
    <w:p>
      <w:pPr>
        <w:numPr>
          <w:ilvl w:val="0"/>
          <w:numId w:val="1"/>
        </w:numPr>
      </w:pPr>
      <w:r>
        <w:t>cofnodi manylion perthnasol y peryglon er mwyn gallu cymryd camau priodol</w:t>
      </w:r>
    </w:p>
    <w:p>
      <w:pPr>
        <w:numPr>
          <w:ilvl w:val="0"/>
          <w:numId w:val="1"/>
        </w:numPr>
      </w:pPr>
      <w:r>
        <w:t>hysbysu'r person priodol ynghylch manylion llawn a chywir y peryglon</w:t>
      </w:r>
    </w:p>
    <w:p>
      <w:pPr>
        <w:numPr>
          <w:ilvl w:val="0"/>
          <w:numId w:val="1"/>
        </w:numPr>
      </w:pPr>
      <w:r>
        <w:t>gweithredu ar unwaith ac yn effeithiol i leihau'r perygl neu'r niwed, heb gynyddu'r perygl neu'r bygythiad i unrhyw un, yn cynnwys chi eich hun</w:t>
      </w:r>
    </w:p>
    <w:p>
      <w:pPr>
        <w:numPr>
          <w:ilvl w:val="0"/>
          <w:numId w:val="1"/>
        </w:numPr>
      </w:pPr>
      <w:r>
        <w:t>bod yn sicr bod y camau a gymerir yn ddiogel ac o fewn terfynau eich awdurdod a'ch gallu</w:t>
      </w:r>
    </w:p>
    <w:p>
      <w:pPr>
        <w:numPr>
          <w:ilvl w:val="0"/>
          <w:numId w:val="1"/>
        </w:numPr>
      </w:pPr>
      <w:r>
        <w:t>dilyn cyfarwyddiadau neu ganllawiau'r sefydliad ar gyfer cyfyngu perygl neu niwed</w:t>
      </w:r>
    </w:p>
    <w:p>
      <w:pPr>
        <w:numPr>
          <w:ilvl w:val="0"/>
          <w:numId w:val="1"/>
        </w:numPr>
      </w:pPr>
      <w:r>
        <w:t>sicrhau bod gweithdrefnau cyfreithiol a sefydliadol perthnasol yn cael eu dilyn er mwyn sicrhau mai dim ond teithwyr ac eitemau awdurdodedig sydd wedi eu cynnwys cyn gyrru</w:t>
      </w:r>
    </w:p>
    <w:p>
      <w:pPr>
        <w:numPr>
          <w:ilvl w:val="0"/>
          <w:numId w:val="1"/>
        </w:numPr>
      </w:pPr>
      <w:r>
        <w:t>cael cymorth ar unwaith os na ellir ymdrin â'r perygl yn effeithiol</w:t>
      </w:r>
    </w:p>
    <w:p>
      <w:pPr>
        <w:numPr>
          <w:ilvl w:val="0"/>
          <w:numId w:val="1"/>
        </w:numPr>
      </w:pPr>
      <w:r>
        <w:t>rhoi gwybodaeth neu gyfarwyddiadau clir i eraill i'w galluogi i gymryd camau priodol</w:t>
      </w:r>
    </w:p>
    <w:p>
      <w:pPr>
        <w:numPr>
          <w:ilvl w:val="0"/>
          <w:numId w:val="1"/>
        </w:numPr>
      </w:pPr>
      <w:r>
        <w:t>cofnodi a hysbysu ynghylch manylion y perygl yn unol â chanllawiau eich sefydliad</w:t>
      </w:r>
    </w:p>
    <w:p>
      <w:pPr>
        <w:numPr>
          <w:ilvl w:val="0"/>
          <w:numId w:val="1"/>
        </w:numPr>
      </w:pPr>
      <w:r>
        <w:t>hysbysu ynghylch unrhyw anawsterau yn cadw at gyfarwyddiadau neu ganllawiau iechyd a diogelwch eich sefydliad, gan roi manylion llawn a chywir</w:t>
      </w:r>
    </w:p>
    <w:p>
      <w:pPr>
        <w:numPr>
          <w:ilvl w:val="0"/>
          <w:numId w:val="1"/>
        </w:numPr>
      </w:pPr>
      <w:r>
        <w:t>edrych am gyfleoedd ychwanegol i gyfrannu at iechyd a diogelwch mewn amgylchedd gyrru bws a choets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​y risg a'r peryglon cyffredin i iechyd a diogelwch sy'n debygol o gael eu nodi mewn amgylchedd gyrru bws a choets</w:t>
      </w:r>
    </w:p>
    <w:p>
      <w:pPr>
        <w:numPr>
          <w:ilvl w:val="0"/>
          <w:numId w:val="2"/>
        </w:numPr>
      </w:pPr>
      <w:r>
        <w:t>ble mae'r rhan fwyaf o anafiadau a damweiniau'n digwydd ar y ffordd ac yn amgylchedd canolfannau bws a choets</w:t>
      </w:r>
    </w:p>
    <w:p>
      <w:pPr>
        <w:numPr>
          <w:ilvl w:val="0"/>
          <w:numId w:val="2"/>
        </w:numPr>
      </w:pPr>
      <w:r>
        <w:t>yr ystadegau cymharol ar gyfer damweiniau yn cynnwys bws, coets a mathau eraill o drafnidiaeth ffordd</w:t>
      </w:r>
    </w:p>
    <w:p>
      <w:pPr>
        <w:numPr>
          <w:ilvl w:val="0"/>
          <w:numId w:val="2"/>
        </w:numPr>
      </w:pPr>
      <w:r>
        <w:t>sut i benderfynu ar lefel y risg a nodir wrth baratoi i yrru, a thra'n gyrru bws neu goets</w:t>
      </w:r>
    </w:p>
    <w:p>
      <w:pPr>
        <w:numPr>
          <w:ilvl w:val="0"/>
          <w:numId w:val="2"/>
        </w:numPr>
      </w:pPr>
      <w:r>
        <w:t>y manylion y dylid eu cofnodi a'u hadrodd yn ymwneud â risg a pheryglon a nodir</w:t>
      </w:r>
    </w:p>
    <w:p>
      <w:pPr>
        <w:numPr>
          <w:ilvl w:val="0"/>
          <w:numId w:val="2"/>
        </w:numPr>
      </w:pPr>
      <w:r>
        <w:t>terfynau y cyfrifoldeb a roddir a gallu i gymryd camau ar unwaith i leihau effaith risg cyhyd â phosibl</w:t>
      </w:r>
    </w:p>
    <w:p>
      <w:pPr>
        <w:numPr>
          <w:ilvl w:val="0"/>
          <w:numId w:val="2"/>
        </w:numPr>
      </w:pPr>
      <w:r>
        <w:t>canllawiau eich sefydliad mewn perthynas ag ymdrin â pheryglon</w:t>
      </w:r>
    </w:p>
    <w:p>
      <w:pPr>
        <w:numPr>
          <w:ilvl w:val="0"/>
          <w:numId w:val="2"/>
        </w:numPr>
      </w:pPr>
      <w:r>
        <w:t>ble a sut i gael cymorth os oes angen</w:t>
      </w:r>
    </w:p>
    <w:p>
      <w:pPr>
        <w:numPr>
          <w:ilvl w:val="0"/>
          <w:numId w:val="2"/>
        </w:numPr>
      </w:pPr>
      <w:r>
        <w:t>y gyfraith a'r cosbau perthnasol ar gyfer caniatáu masnachu mewn mewnfudwyr anghyfreithlon a'r dulliau a ddefnyddir gan yr awdurdodau i atal arferion o'r fath</w:t>
      </w:r>
    </w:p>
    <w:p>
      <w:pPr>
        <w:numPr>
          <w:ilvl w:val="0"/>
          <w:numId w:val="2"/>
        </w:numPr>
      </w:pPr>
      <w:r>
        <w:t>sut i osgoi anaf personol, yn cynnwys safle cywir ar y sedd, technegau ymdrin â llaw, y defnydd cywir o offer amddiffynnol personol, cyfleusterau fel radio, larymau a sgriniau, os ydynt wedi eu gosod</w:t>
      </w:r>
    </w:p>
    <w:p>
      <w:pPr>
        <w:numPr>
          <w:ilvl w:val="0"/>
          <w:numId w:val="2"/>
        </w:numPr>
      </w:pPr>
      <w:r>
        <w:t>pryd y mae'n ddiogel ac yn briodol i gymryd camau ar unwaith, heb roi unrhyw un mewn perygl</w:t>
      </w:r>
    </w:p>
    <w:p>
      <w:pPr>
        <w:numPr>
          <w:ilvl w:val="0"/>
          <w:numId w:val="2"/>
        </w:numPr>
      </w:pPr>
      <w:r>
        <w:t>pa gamau y gellir eu cymryd ac a oes awdurdod gennych i'w cymryd, i leihau perygl</w:t>
      </w:r>
    </w:p>
    <w:p>
      <w:pPr>
        <w:numPr>
          <w:ilvl w:val="0"/>
          <w:numId w:val="2"/>
        </w:numPr>
      </w:pPr>
      <w:r>
        <w:t>cyfarwyddiadau neu ganllawiau eich sefydliad yn ymwneud ag ymdrin â sefyllfaoedd peryglus a hysbysu yn eu cylch</w:t>
      </w:r>
    </w:p>
    <w:p>
      <w:pPr>
        <w:numPr>
          <w:ilvl w:val="0"/>
          <w:numId w:val="2"/>
        </w:numPr>
      </w:pPr>
      <w:r>
        <w:t>sut i ddefnyddio offer penodedig a systemau larwm i leihau perygl</w:t>
      </w:r>
    </w:p>
    <w:p>
      <w:pPr>
        <w:numPr>
          <w:ilvl w:val="0"/>
          <w:numId w:val="2"/>
        </w:numPr>
      </w:pPr>
      <w:r>
        <w:t>y dulliau cyfathrebu effeithiol a phriodol i hysbysu eraill am y perygl</w:t>
      </w:r>
    </w:p>
    <w:p>
      <w:pPr>
        <w:numPr>
          <w:ilvl w:val="0"/>
          <w:numId w:val="2"/>
        </w:numPr>
      </w:pPr>
      <w:r>
        <w:t>ble a sut i gael cymorth yn ymdrin â sefyllfaoedd peryglus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Cysylltiadau i Gyfarwyddiaethau'r UE</w:t>
      </w:r>
    </w:p>
    <w:p>
      <w:pPr/>
      <w:r>
        <w:rPr>
          <w:lang w:val="en-GB"/>
        </w:rPr>
        <w:t>Mae'r gofynion gwybodaeth a dealltwriaeth yn yr uned hon yn ymwneud ag amcanion canlynol Cyfarwyddeb yr UE ar gyfer Hyfforddiant Gyrwyr:</w:t>
      </w:r>
    </w:p>
    <w:p>
      <w:pPr/>
      <w:r>
        <w:rPr>
          <w:lang w:val="en-GB"/>
        </w:rPr>
        <w:t>Amcan 3.1 – Gwneud gyrwyr yn ymwybodol o beryglon y ffordd a damweiniau yn y gwaith</w:t>
      </w:r>
    </w:p>
    <w:p>
      <w:pPr/>
      <w:r>
        <w:rPr>
          <w:lang w:val="en-GB"/>
        </w:rPr>
        <w:t>Amcan 3.2 – Gallu i atal troseddu a masnachu mewn mewnfudwyr anghyfreithlon</w:t>
      </w:r>
    </w:p>
    <w:p>
      <w:pPr/>
      <w:r>
        <w:rPr>
          <w:lang w:val="en-GB"/>
        </w:rPr>
        <w:t>Amcan 3.3 – Gallu i atal peryglon corfforol</w:t>
      </w:r>
    </w:p>
    <w:p>
      <w:pPr/>
      <w:r>
        <w:rPr>
          <w:lang w:val="en-GB"/>
        </w:rPr>
        <w:t>Dylai sefydliadau sy'n defnyddio'r safon hon sicrhau eu bod yn defnyddio'r gofynion rheoliadol mwyaf diweddar os caiff y cyfarwyddebau a enwir eu disodli.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PPLPCVD02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Gyrwyr a Gweithredwyr Trafnidiaeth, Gweithredu a chynnal a chadw trafnidiaeth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Gyrru Cerbydau sy’n Cludo Teithwyr (Bws a Choets)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iechyd; diogelwch; perygl; risg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73C02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D9C3CF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2ea11c8b8af4444" /><Relationship Type="http://schemas.openxmlformats.org/officeDocument/2006/relationships/numbering" Target="/word/numbering.xml" Id="Rc88f9287acbe4021" /><Relationship Type="http://schemas.openxmlformats.org/officeDocument/2006/relationships/settings" Target="/word/settings.xml" Id="R165e4a8628cb47da" /><Relationship Type="http://schemas.openxmlformats.org/officeDocument/2006/relationships/image" Target="/word/media/bd245dad-8195-41fc-817a-2a59ee0c4041.png" Id="Rabd30e70d0be4cf2" /></Relationships>
</file>