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0bd3deb04e4af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PPLTT54</w:t>
            </w:r>
            <w:r>
              <w:rPr>
                <w:b/>
              </w:rPr>
              <w:br/>
            </w:r>
            <w:r>
              <w:rPr>
                <w:b/>
              </w:rPr>
              <w:t>Cynnal rhwydwaith cymdeithasol proffesiynol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ea086f1a568403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ymwneud â chychwyn a chymedroli rhwydwaith cymdeithasol fel ffordd o hyrwyddo cynhyrchion a gwasanaethau teithio a thwristiaeth i gwsmeriaid ac er mwyn casglu gwybodaeth.</w:t>
      </w:r>
    </w:p>
    <w:p>
      <w:pPr/>
      <w:r>
        <w:rPr>
          <w:lang w:val="en-GB"/>
        </w:rPr>
        <w:t>Mae sylwadau sy’n cael eu postio gan gwsmeriaid ar safleoedd rhwydweithio cymdeithasol yn gallu effeithio ar y sefydliad bron ar unwaith ac felly mae angen eu monitro’n ofalus ac ymdrin â nhw’n brydlon.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 cymryd i ystyriaeth y pwyntiau mynediad a’r dyfeisiau y bydd y cwsmeriaid yn</w:t>
      </w:r>
    </w:p>
    <w:p>
      <w:pPr/>
      <w:r>
        <w:rPr>
          <w:lang w:val="en-GB"/>
        </w:rPr>
        <w:t>eu defnyddio i gyrchu’r rhwydwaith cymdeithasol</w:t>
      </w:r>
    </w:p>
    <w:p>
      <w:pPr/>
      <w:r>
        <w:rPr>
          <w:lang w:val="en-GB"/>
        </w:rPr>
        <w:t>2. defnyddio’r rhwydwaith cymdeithasol i hyrwyddo’r holl farchnadoedd mae’r</w:t>
      </w:r>
    </w:p>
    <w:p>
      <w:pPr/>
      <w:r>
        <w:rPr>
          <w:lang w:val="en-GB"/>
        </w:rPr>
        <w:t>busnes yn gweithredu ynddynt</w:t>
      </w:r>
    </w:p>
    <w:p>
      <w:pPr/>
      <w:r>
        <w:rPr>
          <w:lang w:val="en-GB"/>
        </w:rPr>
        <w:t>3. sicrhau bod y rhwydwaith cymdeithasol yn gweithredu mewn ffordd sy’n gyson</w:t>
      </w:r>
    </w:p>
    <w:p>
      <w:pPr/>
      <w:r>
        <w:rPr>
          <w:lang w:val="en-GB"/>
        </w:rPr>
        <w:t>â gwerthoedd brand y busnes</w:t>
      </w:r>
    </w:p>
    <w:p>
      <w:pPr/>
      <w:r>
        <w:rPr>
          <w:lang w:val="en-GB"/>
        </w:rPr>
        <w:t>4. hyrwyddo buddion y rhwydwaith cymdeithasol i’ch cydweithwyr</w:t>
      </w:r>
    </w:p>
    <w:p>
      <w:pPr/>
      <w:r>
        <w:rPr>
          <w:lang w:val="en-GB"/>
        </w:rPr>
        <w:t>5. annog eich cydweithwyr i awgrymu syniadau ar gyfer pynciau trafod</w:t>
      </w:r>
    </w:p>
    <w:p>
      <w:pPr/>
      <w:r>
        <w:rPr>
          <w:lang w:val="en-GB"/>
        </w:rPr>
        <w:t>6. dewis pynciau trafod ar-lein sy’n debygol o helpu’r busnes i gyflawni ei</w:t>
      </w:r>
    </w:p>
    <w:p>
      <w:pPr/>
      <w:r>
        <w:rPr>
          <w:lang w:val="en-GB"/>
        </w:rPr>
        <w:t>amcanion ac i gyrraedd ei dargedau</w:t>
      </w:r>
    </w:p>
    <w:p>
      <w:pPr/>
      <w:r>
        <w:rPr>
          <w:lang w:val="en-GB"/>
        </w:rPr>
        <w:t>7. cychwyn a chyfrannu at drafodaethau ar-lein ar adegau pan fydd gwneud</w:t>
      </w:r>
    </w:p>
    <w:p>
      <w:pPr/>
      <w:r>
        <w:rPr>
          <w:lang w:val="en-GB"/>
        </w:rPr>
        <w:t>hynny’n cefnogi amcanion a thargedau’r busnes yn y ffordd orau</w:t>
      </w:r>
    </w:p>
    <w:p>
      <w:pPr/>
      <w:r>
        <w:rPr>
          <w:lang w:val="en-GB"/>
        </w:rPr>
        <w:t>8. sicrhau bod yr holl gynnwys yr ydych yn ei gyfrannu at y rhwydwaith yn unol â</w:t>
      </w:r>
    </w:p>
    <w:p>
      <w:pPr/>
      <w:r>
        <w:rPr>
          <w:lang w:val="en-GB"/>
        </w:rPr>
        <w:t>pholisi’ch sefydliad ar rwydweithio cymdeithasol, yn ffeithiol gywir, yn gyfredol, yn</w:t>
      </w:r>
    </w:p>
    <w:p>
      <w:pPr/>
      <w:r>
        <w:rPr>
          <w:lang w:val="en-GB"/>
        </w:rPr>
        <w:t>cydymffurfio â’r gyfraith a, lle bo angen, wedi’i awdurdodi gan gydweithwyr</w:t>
      </w:r>
    </w:p>
    <w:p>
      <w:pPr/>
      <w:r>
        <w:rPr>
          <w:lang w:val="en-GB"/>
        </w:rPr>
        <w:t>9. rhoi gwybod i gydweithwyr am sylwadau cwsmeriaid os ydynt yn berthnasol i</w:t>
      </w:r>
    </w:p>
    <w:p>
      <w:pPr/>
      <w:r>
        <w:rPr>
          <w:lang w:val="en-GB"/>
        </w:rPr>
        <w:t>gyfrifoldebau’r cydweithwyr hynny</w:t>
      </w:r>
    </w:p>
    <w:p>
      <w:pPr/>
      <w:r>
        <w:rPr>
          <w:lang w:val="en-GB"/>
        </w:rPr>
        <w:t>10. cael y wybodaeth ddiweddaraf am dueddiadau a datblygiadau technolegol</w:t>
      </w:r>
    </w:p>
    <w:p>
      <w:pPr/>
      <w:r>
        <w:rPr>
          <w:lang w:val="en-GB"/>
        </w:rPr>
        <w:t>ynghylch rhwydweithio cymdeithasol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gofynion cyfreithiol a gofynion eich sefydliad chi ynghylch cynnal rhwydwaith cymdeithasol fel rhan o waith teithio a thwristiaeth, a’u heffaith ar eich gwaith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polisi’ch sefydliad ar rwydweithio cymdeithasol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pwyntiau mynediad a’r dyfeisiau sydd ar gael ar hyn o bryd i’r cwsmeriaid a goblygiadau pob un ohonynt ar gyfer rhwydwaith cymdeithasol 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 rannau o fusnes eich sefydliad a allai gael budd o neu gyfrannu at lwyddiant y rhwydwaith cymdeithasol 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gwerthoedd brand y busnes 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confensiynau rhwydweithio cymdeithasol a gaiff eu derbyn ar hyn o bryd a sut maent yn datblygu 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y disgwylir i ddefnyddio rhwydweithio cymdeithasol helpu busnes eich sefydliad i gyflawni ei amcanion a chyrraedd ei dargedau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 rheolau mae’r rhwydwaith/rhwydweithiau’n gweithredu o danynt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eich rôl fel cymedrolwr wrth sicrhau bod y trafodaethau’n cydymffurfio â’r rheolau 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sut i wybod pryd i ymyrryd mewn trafodaethau 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ble i ddod o hyd i wybodaeth gywir, gyfredol am y cynhyrchion a’r gwasanaethau a gynigir gan y busnes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pa gydweithwyr all awdurdodi cynnwys ar gyfer y rhwydwaith cymdeithasol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ffynonellau gwybodaeth gyfredol am dueddiadau a datblygiadau technolegol ynghylch rhwydweithio cymdeithasol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​Pwyntiau mynediad a dyfeisiau – Gall y rhain gynnwys, er enghraifft:</w:t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monitorau cyfrifiaduron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ffonau symudol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ciosgau</w:t>
      </w:r>
    </w:p>
    <w:p>
      <w:pPr/>
      <w:r>
        <w:rPr>
          <w:lang w:val="en-GB"/>
        </w:rPr>
        <w:t>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sgriniau teledu </w:t>
      </w:r>
    </w:p>
    <w:p>
      <w:pPr/>
      <w:r>
        <w:rPr>
          <w:lang w:val="en-GB"/>
        </w:rPr>
        <w:t>Gwerthoedd brand – Y gwerthoedd a’r priodweddau craidd sy’n diffinio’r busnes o safbwynt y cwsmer </w:t>
      </w:r>
    </w:p>
    <w:p>
      <w:pPr/>
      <w:r>
        <w:rPr>
          <w:lang w:val="en-GB"/>
        </w:rPr>
        <w:t xml:space="preserve">Cydweithwyr – Pobl sy’n gweithio yn unrhyw un o’r canlynol: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​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eich tîm chi</w:t>
      </w:r>
    </w:p>
    <w:p>
      <w:pPr/>
      <w:r>
        <w:rPr>
          <w:lang w:val="en-GB"/>
        </w:rPr>
        <w:t>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yr un rhan o’r busnes </w:t>
      </w:r>
    </w:p>
    <w:p>
      <w:pPr/>
      <w:r>
        <w:rPr>
          <w:lang w:val="en-GB"/>
        </w:rPr>
        <w:t>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rhannau eraill o’r busnes 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Ion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Teilwra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PPLMCR07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Gwasanaeth Personol, Ymgynghorydd Teithiau Busnes, Galwedigaethau Gwasanaethau Hamdden a Theithio, Ymgynghorydd Teithiau Hamdden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Teithio a Thwristiaeth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Rhyngrwyd; rheoli; cymedroli; cymedrolwr; fforymau; sgwrs; rhwydweithiau; rhwydweithio cymdeithasol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618e3277bd54bee" /><Relationship Type="http://schemas.openxmlformats.org/officeDocument/2006/relationships/numbering" Target="/word/numbering.xml" Id="Rc895309cf7ae4b79" /><Relationship Type="http://schemas.openxmlformats.org/officeDocument/2006/relationships/settings" Target="/word/settings.xml" Id="Re7d813590cf04669" /><Relationship Type="http://schemas.openxmlformats.org/officeDocument/2006/relationships/image" Target="/word/media/3f80a9e5-4586-46c3-858b-c444d7f943f0.png" Id="R2ea086f1a568403a" /></Relationships>
</file>