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1b617760640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Lleihau risg lledaenu haint trwy lanhau, diheintio a chynnal a chadw amgylcheddau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ab80e0981c4c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lleihau risg lledaenu haint trwy lanhau, diheintio a chynnal a chadw amgylcheddau mewn lleoliadau iechyd a gofal cymdeithasol, gan gynnwys lleoliadau cymunedol a chartref, a lleoliadau gofal ambiwlans, ond nid yw'n cynnwys lleoliadau arbenigol, fel labordai, fferyllfeydd neu theatrau llawdriniaethau, lle y gall fod angen dulliau mwy arbenigol.</w:t>
      </w:r>
    </w:p>
    <w:p>
      <w:pPr/>
      <w:r>
        <w:rPr>
          <w:lang w:val="en-GB"/>
        </w:rPr>
        <w:t>Glanhau a diheintio yw'r termau a ddefnyddir yn y safon hon; fodd bynnag, mewn rhai ardaloedd, defnyddir y term 'dihalogi'. Mae 'Dihalogi' yn derm ymbarél sy'n cynnwys glanhau, diheintio a sterileiddio, fel y bo'n briodol.</w:t>
      </w:r>
    </w:p>
    <w:p>
      <w:pPr/>
      <w:r>
        <w:rPr>
          <w:lang w:val="en-GB"/>
        </w:rPr>
        <w:t>Mae'r safon yn canolbwyntio'n benodol ar weithgareddau i atal a rheoli haint trwy ddelio â glanhau a dihalogi:</w:t>
      </w:r>
    </w:p>
    <w:p>
      <w:pPr/>
      <w:r>
        <w:rPr>
          <w:lang w:val="en-GB"/>
        </w:rPr>
        <w:t>·         cyfarpar</w:t>
      </w:r>
    </w:p>
    <w:p>
      <w:pPr/>
      <w:r>
        <w:rPr>
          <w:lang w:val="en-GB"/>
        </w:rPr>
        <w:t>·         yr amgylchedd</w:t>
      </w:r>
    </w:p>
    <w:p>
      <w:pPr/>
      <w:r>
        <w:rPr>
          <w:lang w:val="en-GB"/>
        </w:rPr>
        <w:t>·         gollyngiadau </w:t>
      </w:r>
    </w:p>
    <w:p>
      <w:pPr/>
      <w:r>
        <w:rPr>
          <w:lang w:val="en-GB"/>
        </w:rPr>
        <w:t>Dylai'r safon gael ei defnyddio ochr yn ochr â deddfwriaeth, canllawiau, polisïau, gweithdrefnau a phrotocolau perthnasol.</w:t>
      </w:r>
    </w:p>
    <w:p>
      <w:pPr/>
      <w:r>
        <w:rPr>
          <w:lang w:val="en-GB"/>
        </w:rPr>
        <w:t>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cadarnhau pwy yw'r unigolyn yn unol â gweithdrefnau'r sefydliad</w:t>
      </w:r>
    </w:p>
    <w:p>
      <w:pPr>
        <w:numPr>
          <w:ilvl w:val="0"/>
          <w:numId w:val="1"/>
        </w:numPr>
      </w:pPr>
      <w:r>
        <w:t>ennill cydsyniad gwybodus, dilys gan yr unigolyn yn unol â gweithdrefnau penodol 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yn gysylltiedig â'i breifatrwydd, ei gredoau a'i urddas</w:t>
      </w:r>
    </w:p>
    <w:p>
      <w:pPr>
        <w:numPr>
          <w:ilvl w:val="0"/>
          <w:numId w:val="1"/>
        </w:numPr>
      </w:pPr>
      <w:r>
        <w:t>ystyried risg bosibl amlygu'ch hun a phobl eraill i ficro-organebau heintus, cyn ac yn ystod pob gweithgarwch y byddwch yn ymgymryd ag ef</w:t>
      </w:r>
    </w:p>
    <w:p>
      <w:pPr>
        <w:numPr>
          <w:ilvl w:val="0"/>
          <w:numId w:val="1"/>
        </w:numPr>
      </w:pPr>
      <w:r>
        <w:t>defnyddio cyfarpar diogelu personol priodol ar gyfer y gweithgaredd a sicrhau hylendid effeithiol y dwylo cyn ac ar ôl y gweithgaredd</w:t>
      </w:r>
    </w:p>
    <w:p>
      <w:pPr>
        <w:numPr>
          <w:ilvl w:val="0"/>
          <w:numId w:val="1"/>
        </w:numPr>
      </w:pPr>
      <w:r>
        <w:t>glanhau, gyda neu heb ddiheintio:</w:t>
      </w:r>
    </w:p>
    <w:p>
      <w:pPr>
        <w:numPr>
          <w:ilvl w:val="1"/>
          <w:numId w:val="1"/>
        </w:numPr>
      </w:pPr>
      <w:r>
        <w:t>ar sail arferol, wedi'i drefnu, gan ddilyn gweithdrefnau cenedlaethol a gweithdrefnau'r sefydliad</w:t>
      </w:r>
    </w:p>
    <w:p>
      <w:pPr>
        <w:numPr>
          <w:ilvl w:val="1"/>
          <w:numId w:val="1"/>
        </w:numPr>
      </w:pPr>
      <w:r>
        <w:t>pan fydd yr amgylchedd i'w weld yn fudr, neu fel y bo angen</w:t>
      </w:r>
    </w:p>
    <w:p>
      <w:pPr>
        <w:numPr>
          <w:ilvl w:val="1"/>
          <w:numId w:val="1"/>
        </w:numPr>
      </w:pPr>
      <w:r>
        <w:t>yn syth ar ôl gollwng gwaed neu hylifau'r corff</w:t>
      </w:r>
    </w:p>
    <w:p>
      <w:pPr>
        <w:numPr>
          <w:ilvl w:val="1"/>
          <w:numId w:val="1"/>
        </w:numPr>
      </w:pPr>
      <w:r>
        <w:t>pryd bynnag y caiff unigolyn/defnyddiwr gwasanaeth ei ryddhau neu ei drosglwyddo o'i amgylchedd gofal, i sicrhau bod yr amgylchedd yn ddiogel i dderbyn yr unigolyn/defnyddiwr gwasanaeth nesaf </w:t>
      </w:r>
    </w:p>
    <w:p>
      <w:pPr>
        <w:numPr>
          <w:ilvl w:val="0"/>
          <w:numId w:val="1"/>
        </w:numPr>
      </w:pPr>
      <w:r>
        <w:t>defnyddio deunyddiau glanhau a diheintio sy'n cael eu hargymell gan bolisïau lleol a chenedlaethol a dilyn cyfarwyddiadau'r gwneuthurwr ar gyfer eu defnyddio</w:t>
      </w:r>
    </w:p>
    <w:p>
      <w:pPr>
        <w:numPr>
          <w:ilvl w:val="0"/>
          <w:numId w:val="1"/>
        </w:numPr>
      </w:pPr>
      <w:r>
        <w:t>sicrhau bod eich cyfarpar glanhau a diheintio yn lân, yn addas at eu diben, mewn cyflwr da a bod y codau lliw priodol arnynt, a'u bod yn cael eu storio mewn man glân, sych a dynodedig</w:t>
      </w:r>
    </w:p>
    <w:p>
      <w:pPr>
        <w:numPr>
          <w:ilvl w:val="0"/>
          <w:numId w:val="1"/>
        </w:numPr>
      </w:pPr>
      <w:r>
        <w:t>sicrhau nad oes llwch nac annibendod mewn unrhyw ardal a'u bod wedi'u glanhau yn drylwyr, gan dalu sylw arbennig i:</w:t>
      </w:r>
    </w:p>
    <w:p>
      <w:pPr>
        <w:numPr>
          <w:ilvl w:val="1"/>
          <w:numId w:val="1"/>
        </w:numPr>
      </w:pPr>
      <w:r>
        <w:t>yr ardaloedd hynny sy'n cael eu cyffwrdd neu eu defnyddio'n fynych</w:t>
      </w:r>
    </w:p>
    <w:p>
      <w:pPr>
        <w:numPr>
          <w:ilvl w:val="1"/>
          <w:numId w:val="1"/>
        </w:numPr>
      </w:pPr>
      <w:r>
        <w:t>pob arwyneb sy'n wynebu tuag i fyny</w:t>
      </w:r>
    </w:p>
    <w:p>
      <w:pPr>
        <w:numPr>
          <w:ilvl w:val="1"/>
          <w:numId w:val="1"/>
        </w:numPr>
      </w:pPr>
      <w:r>
        <w:t>ardaloedd glanweithiol</w:t>
      </w:r>
    </w:p>
    <w:p>
      <w:pPr>
        <w:numPr>
          <w:ilvl w:val="1"/>
          <w:numId w:val="1"/>
        </w:numPr>
      </w:pPr>
      <w:r>
        <w:t>ardaloedd anodd eu cyrraedd, y gallai glanhau arferol eu hesgeuluso </w:t>
      </w:r>
    </w:p>
    <w:p>
      <w:pPr>
        <w:numPr>
          <w:ilvl w:val="0"/>
          <w:numId w:val="1"/>
        </w:numPr>
      </w:pPr>
      <w:r>
        <w:t>gwaredu hylifau glanhau a diheintio hen neu heb eu defnyddio mewn ardal ddynodedig yn unol â gweithdrefnau'r sefydliad</w:t>
      </w:r>
    </w:p>
    <w:p>
      <w:pPr>
        <w:numPr>
          <w:ilvl w:val="0"/>
          <w:numId w:val="1"/>
        </w:numPr>
      </w:pPr>
      <w:r>
        <w:t>tynnu a gwaredu cyfarpar diogelu personol yn effeithiol yn unol â gweithdrefnau'r sefydliad a sicrhau hylendid y dwylo ar ôl tynnu/gwaredu</w:t>
      </w:r>
    </w:p>
    <w:p>
      <w:pPr>
        <w:numPr>
          <w:ilvl w:val="0"/>
          <w:numId w:val="1"/>
        </w:numPr>
      </w:pPr>
      <w:r>
        <w:t>rhoi gwybod i berson priodol am unrhyw broblemau sy'n codi yn gysylltiedig â:</w:t>
      </w:r>
    </w:p>
    <w:p>
      <w:pPr>
        <w:numPr>
          <w:ilvl w:val="1"/>
          <w:numId w:val="1"/>
        </w:numPr>
      </w:pPr>
      <w:r>
        <w:t>chyfleusterau neu gyflenwadau</w:t>
      </w:r>
    </w:p>
    <w:p>
      <w:pPr>
        <w:numPr>
          <w:ilvl w:val="1"/>
          <w:numId w:val="1"/>
        </w:numPr>
      </w:pPr>
      <w:r>
        <w:t>risgiau haint neu beryglon y mae ymdrin â nhw y tu hwnt i'ch cyfrifoldeb</w:t>
      </w:r>
    </w:p>
    <w:p>
      <w:pPr>
        <w:numPr>
          <w:ilvl w:val="1"/>
          <w:numId w:val="1"/>
        </w:numPr>
      </w:pPr>
      <w:r>
        <w:t>cyflwr cadeiriau, matresi neu ddodrefn</w:t>
      </w:r>
    </w:p>
    <w:p>
      <w:pPr>
        <w:numPr>
          <w:ilvl w:val="1"/>
          <w:numId w:val="1"/>
        </w:numPr>
      </w:pPr>
      <w:r>
        <w:t>cyfarpar y mae'n rhaid eu hanfon at drydydd parti i'w harchwilio, eu gwasanaethu neu eu hatgyweirio.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 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sut i gael cadarnhad o bwy yw unigolyn yn unol â gweithdrefnau'r sefydliad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rhagofalon atal a rheoli heintiau safonol, perthnasol, deddfwriaeth/canllawiau cenedlaethol a pholisïau/gweithdrefnau lleol</w:t>
      </w:r>
    </w:p>
    <w:p>
      <w:pPr>
        <w:numPr>
          <w:ilvl w:val="0"/>
          <w:numId w:val="2"/>
        </w:numPr>
      </w:pPr>
      <w:r>
        <w:t>y gadwyn heintio</w:t>
      </w:r>
    </w:p>
    <w:p>
      <w:pPr>
        <w:numPr>
          <w:ilvl w:val="0"/>
          <w:numId w:val="2"/>
        </w:numPr>
      </w:pPr>
      <w:r>
        <w:t>hierarchaeth mesurau rheoli</w:t>
      </w:r>
    </w:p>
    <w:p>
      <w:pPr>
        <w:numPr>
          <w:ilvl w:val="0"/>
          <w:numId w:val="2"/>
        </w:numPr>
      </w:pPr>
      <w:r>
        <w:t>camau allweddol hylendid y dwylo</w:t>
      </w:r>
    </w:p>
    <w:p>
      <w:pPr>
        <w:numPr>
          <w:ilvl w:val="0"/>
          <w:numId w:val="2"/>
        </w:numPr>
      </w:pPr>
      <w:r>
        <w:t>sut gall dulliau mewn amgylcheddau clinigol a chymdeithasol amrywio</w:t>
      </w:r>
    </w:p>
    <w:p>
      <w:pPr>
        <w:numPr>
          <w:ilvl w:val="0"/>
          <w:numId w:val="2"/>
        </w:numPr>
      </w:pPr>
      <w:r>
        <w:t>sut i gael at gyfleusterau ar gyfer hylendid y dwylo</w:t>
      </w:r>
    </w:p>
    <w:p>
      <w:pPr>
        <w:numPr>
          <w:ilvl w:val="0"/>
          <w:numId w:val="2"/>
        </w:numPr>
      </w:pPr>
      <w:r>
        <w:t>technegau effeithiol ar gyfer cynnal hylendid y dwylo</w:t>
      </w:r>
    </w:p>
    <w:p>
      <w:pPr>
        <w:numPr>
          <w:ilvl w:val="0"/>
          <w:numId w:val="2"/>
        </w:numPr>
      </w:pPr>
      <w:r>
        <w:t>y cyfarpar diogelu personol priodol i'w defnyddio wrth lanhau, gyda neu heb ddiheintio, gollyngiadau gwahanol neu wrth weithio mewn amgylcheddau gwahanol</w:t>
      </w:r>
    </w:p>
    <w:p>
      <w:pPr>
        <w:numPr>
          <w:ilvl w:val="0"/>
          <w:numId w:val="2"/>
        </w:numPr>
      </w:pPr>
      <w:r>
        <w:t>egwyddorion sut mae glanedydd (</w:t>
      </w:r>
    </w:p>
    <w:p>
      <w:pPr>
        <w:numPr>
          <w:ilvl w:val="0"/>
          <w:numId w:val="2"/>
        </w:numPr>
      </w:pPr>
      <w:r>
        <w:t>detergent</w:t>
      </w:r>
    </w:p>
    <w:p>
      <w:pPr>
        <w:numPr>
          <w:ilvl w:val="0"/>
          <w:numId w:val="2"/>
        </w:numPr>
      </w:pPr>
      <w:r>
        <w:t>) yn gweithio</w:t>
      </w:r>
    </w:p>
    <w:p>
      <w:pPr>
        <w:numPr>
          <w:ilvl w:val="0"/>
          <w:numId w:val="2"/>
        </w:numPr>
      </w:pPr>
      <w:r>
        <w:t>gwahanol gategorïau diheintyddion</w:t>
      </w:r>
    </w:p>
    <w:p>
      <w:pPr>
        <w:numPr>
          <w:ilvl w:val="0"/>
          <w:numId w:val="2"/>
        </w:numPr>
      </w:pPr>
      <w:r>
        <w:t>sut i adnabod a oes angen glanhau eitem neu ei glanhau a'i diheintio</w:t>
      </w:r>
    </w:p>
    <w:p>
      <w:pPr>
        <w:numPr>
          <w:ilvl w:val="0"/>
          <w:numId w:val="2"/>
        </w:numPr>
      </w:pPr>
      <w:r>
        <w:t>y defnydd o weips (gyda glanedydd a/neu ddiheintydd wedi'i gynnwys ynddynt ymlaen llaw) ar gyfer dihalogi arwynebeddau a chyfarpar, a'u cyfyngiadau.</w:t>
      </w:r>
    </w:p>
    <w:p>
      <w:pPr>
        <w:numPr>
          <w:ilvl w:val="0"/>
          <w:numId w:val="2"/>
        </w:numPr>
      </w:pPr>
      <w:r>
        <w:t>pwysigrwydd rinsio a sychu.</w:t>
      </w:r>
    </w:p>
    <w:p>
      <w:pPr>
        <w:numPr>
          <w:ilvl w:val="0"/>
          <w:numId w:val="2"/>
        </w:numPr>
      </w:pPr>
      <w:r>
        <w:t>sut i wisgo, tynnu a gwaredu cyfarpar diogelu personol yn ddiogel</w:t>
      </w:r>
    </w:p>
    <w:p>
      <w:pPr>
        <w:numPr>
          <w:ilvl w:val="0"/>
          <w:numId w:val="2"/>
        </w:numPr>
      </w:pPr>
      <w:r>
        <w:t>amserlenni glanhau ac adegau eraill pan ddylid glanhau</w:t>
      </w:r>
    </w:p>
    <w:p>
      <w:pPr>
        <w:numPr>
          <w:ilvl w:val="0"/>
          <w:numId w:val="2"/>
        </w:numPr>
      </w:pPr>
      <w:r>
        <w:t>glanhau peiriannau a chyfarpar</w:t>
      </w:r>
    </w:p>
    <w:p>
      <w:pPr>
        <w:numPr>
          <w:ilvl w:val="0"/>
          <w:numId w:val="2"/>
        </w:numPr>
      </w:pPr>
      <w:r>
        <w:t>sut i wahaniaethu rhwng cyfarpar a/neu gyfarpar diogelu personol defnydd untro, defnydd unigol untro ac ailddefnyddadwy, a sut i'w gwaredu, eu golchi, eu glanhau, eu diheintio, eu cynnal a chadw a'u storio'n ddiogel</w:t>
      </w:r>
    </w:p>
    <w:p>
      <w:pPr>
        <w:numPr>
          <w:ilvl w:val="0"/>
          <w:numId w:val="2"/>
        </w:numPr>
      </w:pPr>
      <w:r>
        <w:t>defnydd, gwanediad, dulliau defnyddio, amser cyswllt, dull storio, dull cludo a dull gwaredu diogel cynnyrch sy'n cael eu defnyddio i ddelio â gollyngiadau</w:t>
      </w:r>
    </w:p>
    <w:p>
      <w:pPr>
        <w:numPr>
          <w:ilvl w:val="0"/>
          <w:numId w:val="2"/>
        </w:numPr>
      </w:pPr>
      <w:r>
        <w:t>sut i wahanu gwahanol gategorïau gwastraff</w:t>
      </w:r>
    </w:p>
    <w:p>
      <w:pPr>
        <w:numPr>
          <w:ilvl w:val="0"/>
          <w:numId w:val="2"/>
        </w:numPr>
      </w:pPr>
      <w:r>
        <w:t>y bagiau, y cynwysyddion gwastraff a'r cyfarpar cod lliw gwahanol sydd ar gael, a'r defnydd cywir ar bob un ohonynt</w:t>
      </w:r>
    </w:p>
    <w:p>
      <w:pPr>
        <w:numPr>
          <w:ilvl w:val="0"/>
          <w:numId w:val="2"/>
        </w:numPr>
      </w:pPr>
      <w:r>
        <w:t>eitemau yn yr amgylchedd sy'n gallu cael eu halogi ac y mae'n rhaid eu glanhau rhwng eu defnyddio ar gyfer gwahanol unigolion sy'n derbyn gofal.</w:t>
      </w:r>
    </w:p>
    <w:p>
      <w:pPr>
        <w:numPr>
          <w:ilvl w:val="0"/>
          <w:numId w:val="2"/>
        </w:numPr>
      </w:pPr>
      <w:r>
        <w:t>sut mae digwyddiadau/brigiadau haint yn effeithio ar yr angen am lanhau/diheintio estynedig neu ychwanegol.</w:t>
      </w:r>
    </w:p>
    <w:p>
      <w:pPr>
        <w:numPr>
          <w:ilvl w:val="0"/>
          <w:numId w:val="2"/>
        </w:numPr>
      </w:pPr>
      <w:r>
        <w:t>anghenion unigolion a gofalwyr, gan gynnwys ystyriaethau'n gysylltiedig ag urddas, cyfrinachedd a phreifatrwydd</w:t>
      </w:r>
    </w:p>
    <w:p>
      <w:pPr>
        <w:numPr>
          <w:ilvl w:val="0"/>
          <w:numId w:val="2"/>
        </w:numPr>
      </w:pPr>
      <w:r>
        <w:t>sut a phryd i roi gwybod am unrhyw broblemau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SFHIPC1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 a Gofal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rheoli heintiau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Atal, risg, haint, glanhau, diheintio, cynnal a chadw, amgylcheddau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4CB5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F574B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d637b602f7417e" /><Relationship Type="http://schemas.openxmlformats.org/officeDocument/2006/relationships/numbering" Target="/word/numbering.xml" Id="R3b208a66d2a34872" /><Relationship Type="http://schemas.openxmlformats.org/officeDocument/2006/relationships/settings" Target="/word/settings.xml" Id="R7a21c2713d394010" /><Relationship Type="http://schemas.openxmlformats.org/officeDocument/2006/relationships/image" Target="/word/media/e340ed3d-8126-4961-911d-5e8b88ca9217.png" Id="R0fab80e0981c4cd3" /></Relationships>
</file>