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f8a29a9d85574d4b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tbl>
      <w:tblPr>
        <w:tblStyle w:val="TableGrid"/>
        <w:tblW w:w="5000" w:type="auto"/>
        <w:tblLook w:val="04A0"/>
        <w:tblBorders>
          <w:left w:val="none" w:sz="2" w:space="0" w:color="FFFFFF"/>
          <w:right w:val="none" w:sz="2" w:space="0" w:color="FFFFFF"/>
          <w:top w:val="none" w:sz="2" w:space="0" w:color="FFFFFF"/>
          <w:bottom w:val="none" w:sz="2" w:space="0" w:color="FFFFFF"/>
          <w:insideH w:val="none" w:sz="2" w:space="0" w:color="FFFFFF"/>
          <w:insideV w:val="none" w:sz="2" w:space="0" w:color="FFFFFF"/>
        </w:tblBorders>
      </w:tblPr>
      <w:tblGrid>
        <w:gridCol w:w="4510"/>
        <w:gridCol w:w="4510"/>
      </w:tblGrid>
      <w:tr>
        <w:tc>
          <w:tcPr>
            <w:tcW w:w="10000" w:type="dxa"/>
          </w:tcPr>
          <w:p>
            <w:pPr/>
            <w:r>
              <w:rPr>
                <w:b/>
              </w:rPr>
              <w:t>SFHCHS19</w:t>
            </w:r>
            <w:r>
              <w:rPr>
                <w:b/>
              </w:rPr>
              <w:br/>
            </w:r>
            <w:r>
              <w:rPr>
                <w:b/>
              </w:rPr>
              <w:t xml:space="preserve">Ymgymryd â mesuriadau clinigol arferol </w:t>
            </w:r>
            <w:r>
              <w:rPr>
                <w:b/>
              </w:rPr>
              <w:br/>
            </w:r>
          </w:p>
        </w:tc>
        <w:tc>
          <w:tcPr>
            <w:tcW w:w="4000" w:type="dxa"/>
          </w:tcPr>
          <w:p>
            <w:pPr>
              <w:jc w:val="right"/>
            </w:pPr>
            <w:r xmlns:w="http://schemas.openxmlformats.org/wordprocessingml/2006/main">
              <w:drawing>
                <wp:inline xmlns:wp="http://schemas.openxmlformats.org/drawingml/2006/wordprocessingDrawing" distT="0" distB="0" distL="0" distR="0">
                  <wp:extent cx="1358900" cy="73660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d56b070815d14ddd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890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/>
      <w:r>
        <w:rPr>
          <w:lang w:val="en-GB"/>
          <w:b/>
        </w:rPr>
        <w:t>Trosolwg</w:t>
      </w:r>
      <w:r>
        <w:rPr>
          <w:lang w:val="en-GB"/>
          <w:b/>
        </w:rPr>
        <w:br/>
      </w:r>
    </w:p>
    <w:p>
      <w:pPr/>
      <w:r>
        <w:rPr>
          <w:lang w:val="en-GB"/>
        </w:rPr>
        <w:t>Mae'r safon hon yn ymwneud â chymryd a chofnodi mesuriadau clinigol arferol i sefydlu gwaelodin ar gyfer cymariaethau yn y dyfodol neu fel rhan o gynllun gofal yr unigolyn. Mae'n rhaid bod cofnodi mesuriadau o'r fath yn cyfrif am gyflwr cyffredinol yr unigolyn. Os oes gennych unrhyw bryderon am eich gallu i wneud y mesuriadau clinigol hyn yn gywir, neu os ydych chi'n ansicr o gwbl am eich cofnodion, mae'n bwysig eich bod chi'n gofyn i aelod cymwys arall o'r staff wirio'ch cofnodion i sicrhau bod y camau gweithredu cywir yn gallu cael eu cymryd ar unwaith.</w:t>
      </w:r>
    </w:p>
    <w:p>
      <w:pPr/>
      <w:r>
        <w:rPr>
          <w:lang w:val="en-GB"/>
        </w:rPr>
        <w:t>Gellir gwneud y gweithgareddau hyn  mewn amrywiaeth o leoliadau gofal, gan gynnwys wardiau ysbyty ac adrannau eraill, gan gynnwys cleifion allanol, cartrefi nyrsio, cartref yr unigolyn ei hun a meddygfeydd.</w:t>
      </w:r>
    </w:p>
    <w:p>
      <w:pPr>
        <w:sectPr w:rsidR="003E25F4" w:rsidSect="00FC3028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>
      <w:pPr/>
      <w:r>
        <w:rPr>
          <w:lang w:val="en-GB"/>
          <w:b/>
        </w:rPr>
        <w:t>Meini prawf perfformiad</w:t>
      </w:r>
      <w:r>
        <w:rPr>
          <w:lang w:val="en-GB"/>
          <w:b/>
        </w:rPr>
        <w:br/>
      </w:r>
    </w:p>
    <w:p>
      <w:pPr/>
      <w:r>
        <w:rPr>
          <w:lang w:val="en-GB"/>
        </w:rPr>
        <w:t>Rhaid i chi allu:</w:t>
      </w:r>
      <w:r>
        <w:rPr>
          <w:lang w:val="en-GB"/>
        </w:rPr>
        <w:br/>
      </w:r>
    </w:p>
    <w:p>
      <w:pPr>
        <w:numPr>
          <w:ilvl w:val="0"/>
          <w:numId w:val="1"/>
        </w:numPr>
      </w:pPr>
      <w:r>
        <w:t>cael at a dehongli'n gywir yr holl wybodaeth a chyfarwyddiadau gwaith sy'n berthnasol</w:t>
      </w:r>
    </w:p>
    <w:p>
      <w:pPr>
        <w:numPr>
          <w:ilvl w:val="0"/>
          <w:numId w:val="1"/>
        </w:numPr>
      </w:pPr>
      <w:r>
        <w:t>gweithio'n ddiogel bob amser ac yn unol â'r holl ddeddfwriaeth, canllawiau, polisïau, gweithdrefnau a phrotocolau perthnasol</w:t>
      </w:r>
    </w:p>
    <w:p>
      <w:pPr>
        <w:numPr>
          <w:ilvl w:val="0"/>
          <w:numId w:val="1"/>
        </w:numPr>
      </w:pPr>
      <w:r>
        <w:t>delio'n brydlon ac yn effeithiol ag unrhyw broblemau o fewn eich rheolaeth a rhoi gwybod am broblemau nad allant gael eu datrys</w:t>
      </w:r>
    </w:p>
    <w:p>
      <w:pPr>
        <w:numPr>
          <w:ilvl w:val="0"/>
          <w:numId w:val="1"/>
        </w:numPr>
      </w:pPr>
      <w:r>
        <w:t>nodi a lleihau peryglon a risgiau yn y gweithle</w:t>
      </w:r>
    </w:p>
    <w:p>
      <w:pPr>
        <w:numPr>
          <w:ilvl w:val="0"/>
          <w:numId w:val="1"/>
        </w:numPr>
      </w:pPr>
      <w:r>
        <w:t>cyfathrebu â'r unigolyn a phobl allweddol yn ôl cyflymder, modd a lefel sy'n briodol i ddealltwriaeth ac anghenion yr unigolyn, a'r hyn sy'n well ganddo</w:t>
      </w:r>
    </w:p>
    <w:p>
      <w:pPr>
        <w:numPr>
          <w:ilvl w:val="0"/>
          <w:numId w:val="1"/>
        </w:numPr>
      </w:pPr>
      <w:r>
        <w:t>parchu hawliau a dymuniadau'r unigolyn o ran ei breifatrwydd, ei gredoau a'i urddas</w:t>
      </w:r>
    </w:p>
    <w:p>
      <w:pPr>
        <w:numPr>
          <w:ilvl w:val="0"/>
          <w:numId w:val="1"/>
        </w:numPr>
      </w:pPr>
      <w:r>
        <w:t>darparu cymorth i'r unigolyn a sicrhau bod mesurau iechyd a diogelwch yn cael eu gweithredu bob amser</w:t>
      </w:r>
    </w:p>
    <w:p>
      <w:pPr>
        <w:numPr>
          <w:ilvl w:val="0"/>
          <w:numId w:val="1"/>
        </w:numPr>
      </w:pPr>
      <w:r>
        <w:t>cymryd camau rhagofalus safonol ar gyfer rheoli ac atal heintiau a chymryd unrhyw gamau iechyd a diogelwch angenrheidiol eraill</w:t>
      </w:r>
    </w:p>
    <w:p>
      <w:pPr>
        <w:numPr>
          <w:ilvl w:val="0"/>
          <w:numId w:val="1"/>
        </w:numPr>
      </w:pPr>
      <w:r>
        <w:t>gwirio pwy yw'r unigolyn a chadarnhau'r gweithgaredd arfaethedig</w:t>
      </w:r>
    </w:p>
    <w:p>
      <w:pPr>
        <w:numPr>
          <w:ilvl w:val="0"/>
          <w:numId w:val="1"/>
        </w:numPr>
      </w:pPr>
      <w:r>
        <w:t>rhoi gwybodaeth, cymorth a sicrwydd perthnasol i'r unigolyn mewn modd sy'n sensitif i'w anghenion a'i bryderon</w:t>
      </w:r>
    </w:p>
    <w:p>
      <w:pPr>
        <w:numPr>
          <w:ilvl w:val="0"/>
          <w:numId w:val="1"/>
        </w:numPr>
      </w:pPr>
      <w:r>
        <w:t>ennill cydsyniad gwybodus, dilys gan yr unigolyn yn unol â gweithdrefnau penodol</w:t>
      </w:r>
    </w:p>
    <w:p>
      <w:pPr>
        <w:numPr>
          <w:ilvl w:val="0"/>
          <w:numId w:val="1"/>
        </w:numPr>
      </w:pPr>
      <w:r>
        <w:t>mesur ar yr adeg a nodwyd ac yn y drefn a nodwyd</w:t>
      </w:r>
    </w:p>
    <w:p>
      <w:pPr>
        <w:numPr>
          <w:ilvl w:val="0"/>
          <w:numId w:val="1"/>
        </w:numPr>
      </w:pPr>
      <w:r>
        <w:t>defnyddio'r cyfarpar priodol mewn ffordd sy'n cael mesuriad cywir</w:t>
      </w:r>
    </w:p>
    <w:p>
      <w:pPr>
        <w:numPr>
          <w:ilvl w:val="0"/>
          <w:numId w:val="1"/>
        </w:numPr>
      </w:pPr>
      <w:r>
        <w:t>gofyn i aelod staff arall gofnodi'r mesuriad eto os nad ydych chi wedi gallu cael darlleniad neu os nad ydych chi'n siŵr o'r darlleniad</w:t>
      </w:r>
    </w:p>
    <w:p>
      <w:pPr>
        <w:numPr>
          <w:ilvl w:val="0"/>
          <w:numId w:val="1"/>
        </w:numPr>
      </w:pPr>
      <w:r>
        <w:t>gwylio'r unigolyn trwy gydol y gwaith mesur</w:t>
      </w:r>
    </w:p>
    <w:p>
      <w:pPr>
        <w:numPr>
          <w:ilvl w:val="0"/>
          <w:numId w:val="1"/>
        </w:numPr>
      </w:pPr>
      <w:r>
        <w:t>adnabod ac ymateb ar unwaith os bydd unrhyw newidiadau arwyddocaol yng nghyflwr yr unigolyn</w:t>
      </w:r>
    </w:p>
    <w:p>
      <w:pPr>
        <w:numPr>
          <w:ilvl w:val="0"/>
          <w:numId w:val="1"/>
        </w:numPr>
      </w:pPr>
      <w:r>
        <w:t>adnabod a rhoi gwybod ar unwaith am unrhyw fesuriad sydd y tu hwnt i lefelau normal</w:t>
      </w:r>
    </w:p>
    <w:p>
      <w:pPr>
        <w:numPr>
          <w:ilvl w:val="0"/>
          <w:numId w:val="1"/>
        </w:numPr>
      </w:pPr>
      <w:r>
        <w:t>glanhau cyfarpar a ddefnyddiwyd a'i roi'n ôl yn ei fan storio arferol ar ôl ei ddefnyddio</w:t>
      </w:r>
    </w:p>
    <w:p>
      <w:pPr>
        <w:numPr>
          <w:ilvl w:val="0"/>
          <w:numId w:val="1"/>
        </w:numPr>
      </w:pPr>
      <w:r>
        <w:t>cael gwared ar wastraff yn unol â gweithdrefnau'r sefydliad</w:t>
      </w:r>
    </w:p>
    <w:p>
      <w:pPr>
        <w:numPr>
          <w:ilvl w:val="0"/>
          <w:numId w:val="1"/>
        </w:numPr>
      </w:pPr>
      <w:r>
        <w:t>cwblhau a storio'r holl ddogfennaeth berthnasol yn unol â gofynion y sefydliad</w:t>
      </w:r>
    </w:p>
    <w:p>
      <w:pPr/>
      <w:r>
        <w:rPr>
          <w:lang w:val="en-GB"/>
        </w:rPr>
        <w:br/>
      </w:r>
    </w:p>
    <w:p>
      <w:pPr>
        <w:sectPr w:rsidR="003E25F4" w:rsidSect="00FC3028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>
      <w:pPr/>
      <w:r>
        <w:rPr>
          <w:lang w:val="en-GB"/>
          <w:b/>
        </w:rPr>
        <w:t>Gwybodaeth a dealltwriaeth</w:t>
      </w:r>
      <w:r>
        <w:rPr>
          <w:lang w:val="en-GB"/>
          <w:b/>
        </w:rPr>
        <w:br/>
      </w:r>
    </w:p>
    <w:p>
      <w:pPr/>
      <w:r>
        <w:rPr>
          <w:lang w:val="en-GB"/>
        </w:rPr>
        <w:t>Mae angen i chi wybod a deall:</w:t>
      </w:r>
      <w:r>
        <w:rPr>
          <w:lang w:val="en-GB"/>
        </w:rPr>
        <w:br/>
      </w:r>
    </w:p>
    <w:p>
      <w:pPr>
        <w:numPr>
          <w:ilvl w:val="0"/>
          <w:numId w:val="2"/>
        </w:numPr>
      </w:pPr>
      <w:r>
        <w:t>y ddeddfwriaeth, y canllawiau, y polisïau, y gweithdrefnau a'r protocolau presennol sy'n berthnasol i'ch ymarfer yn y gwaith, ac y mae'n rhaid i chi gadw atynt</w:t>
      </w:r>
    </w:p>
    <w:p>
      <w:pPr>
        <w:numPr>
          <w:ilvl w:val="0"/>
          <w:numId w:val="2"/>
        </w:numPr>
      </w:pPr>
      <w:r>
        <w:t>cwmpas a chyfyngiadau eich cymhwysedd, eich cyfrifoldebau a'ch atebolrwydd eich hun fel y bo'n berthnasol i'ch rôl</w:t>
      </w:r>
    </w:p>
    <w:p>
      <w:pPr>
        <w:numPr>
          <w:ilvl w:val="0"/>
          <w:numId w:val="2"/>
        </w:numPr>
      </w:pPr>
      <w:r>
        <w:t>sut i gael at a dehongli'r holl wybodaeth a chyfarwyddiadau gwaith sy'n berthnasol</w:t>
      </w:r>
    </w:p>
    <w:p>
      <w:pPr>
        <w:numPr>
          <w:ilvl w:val="0"/>
          <w:numId w:val="2"/>
        </w:numPr>
      </w:pPr>
      <w:r>
        <w:t>gweithdrefnau penodol ar gyfer rhoi gwybod am broblemau sydd y tu hwnt i'ch cymhwysedd, eich cyfrifoldebau a'ch atebolrwydd</w:t>
      </w:r>
    </w:p>
    <w:p>
      <w:pPr>
        <w:numPr>
          <w:ilvl w:val="0"/>
          <w:numId w:val="2"/>
        </w:numPr>
      </w:pPr>
      <w:r>
        <w:t>y ddyletswydd i roi gwybod am unrhyw weithred neu anwaith a allai fod yn anniogel/yn niweidiol i chi neu i eraill </w:t>
      </w:r>
    </w:p>
    <w:p>
      <w:pPr>
        <w:numPr>
          <w:ilvl w:val="0"/>
          <w:numId w:val="2"/>
        </w:numPr>
      </w:pPr>
      <w:r>
        <w:t>y peryglon a'r risgiau a allai godi wrth i chi gyflawni eich rôl a sut y gallwch eu lleihau</w:t>
      </w:r>
    </w:p>
    <w:p>
      <w:pPr>
        <w:numPr>
          <w:ilvl w:val="0"/>
          <w:numId w:val="2"/>
        </w:numPr>
      </w:pPr>
      <w:r>
        <w:t>sut i addasu arddulliau cyfathrebu mewn ffyrdd sy'n briodol i anghenion yr unigolyn</w:t>
      </w:r>
    </w:p>
    <w:p>
      <w:pPr>
        <w:numPr>
          <w:ilvl w:val="0"/>
          <w:numId w:val="2"/>
        </w:numPr>
      </w:pPr>
      <w:r>
        <w:t>y defnydd cywir o unrhyw gyfarpar a chyfarpar diogelu personol (PPE) i amddiffyn eich iechyd a'ch diogelwch chi a phobl eraill</w:t>
      </w:r>
    </w:p>
    <w:p>
      <w:pPr>
        <w:numPr>
          <w:ilvl w:val="0"/>
          <w:numId w:val="2"/>
        </w:numPr>
      </w:pPr>
      <w:r>
        <w:t>yr egwyddorion, yr ymarfer a'r gweithdrefnau sy'n gysylltiedig â chydsyniad gwybodus</w:t>
      </w:r>
    </w:p>
    <w:p>
      <w:pPr>
        <w:numPr>
          <w:ilvl w:val="0"/>
          <w:numId w:val="2"/>
        </w:numPr>
      </w:pPr>
      <w:r>
        <w:t>anghenion unigolion a gofalwyr, gan gynnwys ystyriaethau'n gysylltiedig ag urddas, cyfrinachedd a phreifatrwydd</w:t>
      </w:r>
    </w:p>
    <w:p>
      <w:pPr>
        <w:numPr>
          <w:ilvl w:val="0"/>
          <w:numId w:val="2"/>
        </w:numPr>
      </w:pPr>
      <w:r>
        <w:t>strwythurau, rolau a chyfrifoldebau rheoli'r sefydliad</w:t>
      </w:r>
    </w:p>
    <w:p>
      <w:pPr>
        <w:numPr>
          <w:ilvl w:val="0"/>
          <w:numId w:val="2"/>
        </w:numPr>
      </w:pPr>
      <w:r>
        <w:t>pwysigrwydd cymryd camau rhagofalus safonol wrth ymgymryd â mesuriadau ffisiolegol a chanlyniadau posibl ymarfer gwael</w:t>
      </w:r>
    </w:p>
    <w:p>
      <w:pPr>
        <w:numPr>
          <w:ilvl w:val="0"/>
          <w:numId w:val="2"/>
        </w:numPr>
      </w:pPr>
      <w:r>
        <w:t>pam mae'r mesuriadau clinigol yn angenrheidiol a phwysigrwydd eu gwneud yn unol â'r cyfarwyddyd</w:t>
      </w:r>
    </w:p>
    <w:p>
      <w:pPr>
        <w:numPr>
          <w:ilvl w:val="0"/>
          <w:numId w:val="2"/>
        </w:numPr>
      </w:pPr>
      <w:r>
        <w:t>pam mae angen addasu dillad a/neu newid safle'r unigolyn ar gyfer rhai mesuriadau clinigol</w:t>
      </w:r>
    </w:p>
    <w:p>
      <w:pPr>
        <w:numPr>
          <w:ilvl w:val="0"/>
          <w:numId w:val="2"/>
        </w:numPr>
      </w:pPr>
      <w:r>
        <w:t>pryderon posibl rhai unigolion yn gysylltiedig â rhai mesuriadau clinigol</w:t>
      </w:r>
    </w:p>
    <w:p>
      <w:pPr>
        <w:numPr>
          <w:ilvl w:val="0"/>
          <w:numId w:val="2"/>
        </w:numPr>
      </w:pPr>
      <w:r>
        <w:t>yr amrywiaeth o gyfarpar a diben y cyfarpar a ddefnyddir ar gyfer gwahanol fesuriadau</w:t>
      </w:r>
    </w:p>
    <w:p>
      <w:pPr>
        <w:numPr>
          <w:ilvl w:val="0"/>
          <w:numId w:val="2"/>
        </w:numPr>
      </w:pPr>
      <w:r>
        <w:t>pwysigrwydd sicrhau bod cyfarpar wedi'i baratoi'n briodol</w:t>
      </w:r>
    </w:p>
    <w:p>
      <w:pPr>
        <w:numPr>
          <w:ilvl w:val="0"/>
          <w:numId w:val="2"/>
        </w:numPr>
      </w:pPr>
      <w:r>
        <w:t>cyflyrau cyffredin sy'n gofyn am gofnodi mesuriadau ffisiolegol</w:t>
      </w:r>
    </w:p>
    <w:p>
      <w:pPr>
        <w:numPr>
          <w:ilvl w:val="0"/>
          <w:numId w:val="2"/>
        </w:numPr>
      </w:pPr>
      <w:r>
        <w:t>sut mae pwysedd gwaed yn cael ei gynnal</w:t>
      </w:r>
    </w:p>
    <w:p>
      <w:pPr>
        <w:numPr>
          <w:ilvl w:val="0"/>
          <w:numId w:val="2"/>
        </w:numPr>
      </w:pPr>
      <w:r>
        <w:t>y gwahaniaeth rhwng pwysedd gwaed systolig a diastolig, a beth sy'n digwydd i'r galon ym mhob darlleniad</w:t>
      </w:r>
    </w:p>
    <w:p>
      <w:pPr>
        <w:numPr>
          <w:ilvl w:val="0"/>
          <w:numId w:val="2"/>
        </w:numPr>
      </w:pPr>
      <w:r>
        <w:t>terfynau arferol pwysedd gwaed</w:t>
      </w:r>
    </w:p>
    <w:p>
      <w:pPr>
        <w:numPr>
          <w:ilvl w:val="0"/>
          <w:numId w:val="2"/>
        </w:numPr>
      </w:pPr>
      <w:r>
        <w:t>cyflyrau lle y gall pwysedd gwaed fod yn uchel neu'n isel</w:t>
      </w:r>
    </w:p>
    <w:p>
      <w:pPr>
        <w:numPr>
          <w:ilvl w:val="0"/>
          <w:numId w:val="2"/>
        </w:numPr>
      </w:pPr>
      <w:r>
        <w:t>sut mae tymheredd y corff yn cael ei gynnal</w:t>
      </w:r>
    </w:p>
    <w:p>
      <w:pPr>
        <w:numPr>
          <w:ilvl w:val="0"/>
          <w:numId w:val="2"/>
        </w:numPr>
      </w:pPr>
      <w:r>
        <w:t>beth yw tymheredd arferol y corff</w:t>
      </w:r>
    </w:p>
    <w:p>
      <w:pPr>
        <w:numPr>
          <w:ilvl w:val="0"/>
          <w:numId w:val="2"/>
        </w:numPr>
      </w:pPr>
      <w:r>
        <w:t>beth yw ystyr gwres (pyrecsia), gordwymyn a hypothermia</w:t>
      </w:r>
    </w:p>
    <w:p>
      <w:pPr>
        <w:numPr>
          <w:ilvl w:val="0"/>
          <w:numId w:val="2"/>
        </w:numPr>
      </w:pPr>
      <w:r>
        <w:t>beth yw'r gyfradd resbiradol arferol</w:t>
      </w:r>
    </w:p>
    <w:p>
      <w:pPr>
        <w:numPr>
          <w:ilvl w:val="0"/>
          <w:numId w:val="2"/>
        </w:numPr>
      </w:pPr>
      <w:r>
        <w:t>beth sy'n effeithio ar gyfraddau resbiradol mewn unigolion sy'n sâl ac mewn unigolion sy'n iach</w:t>
      </w:r>
    </w:p>
    <w:p>
      <w:pPr>
        <w:numPr>
          <w:ilvl w:val="0"/>
          <w:numId w:val="2"/>
        </w:numPr>
      </w:pPr>
      <w:r>
        <w:t>terfynau arferol cyfraddau pwls</w:t>
      </w:r>
    </w:p>
    <w:p>
      <w:pPr>
        <w:numPr>
          <w:ilvl w:val="0"/>
          <w:numId w:val="2"/>
        </w:numPr>
      </w:pPr>
      <w:r>
        <w:t>beth sy'n effeithio ar gyfraddau pwls – ei godi a'i ostwng</w:t>
      </w:r>
    </w:p>
    <w:p>
      <w:pPr>
        <w:numPr>
          <w:ilvl w:val="0"/>
          <w:numId w:val="2"/>
        </w:numPr>
      </w:pPr>
      <w:r>
        <w:t>y safleoedd ar y corff lle y mae pwyntiau pwls</w:t>
      </w:r>
    </w:p>
    <w:p>
      <w:pPr>
        <w:numPr>
          <w:ilvl w:val="0"/>
          <w:numId w:val="2"/>
        </w:numPr>
      </w:pPr>
      <w:r>
        <w:t>pam mae angen mesur ocsimetreg pwls unigolyn</w:t>
      </w:r>
    </w:p>
    <w:p>
      <w:pPr>
        <w:numPr>
          <w:ilvl w:val="0"/>
          <w:numId w:val="2"/>
        </w:numPr>
      </w:pPr>
      <w:r>
        <w:t>y canfyddiadau wrth gael ocsimetreg pwls, a goblygiadau'r canfyddiadau hyn</w:t>
      </w:r>
    </w:p>
    <w:p>
      <w:pPr>
        <w:numPr>
          <w:ilvl w:val="0"/>
          <w:numId w:val="2"/>
        </w:numPr>
      </w:pPr>
      <w:r>
        <w:t>beth yw BMI a sut mae'n cael ei ddefnyddio wrth reoli pwysau/diet</w:t>
      </w:r>
    </w:p>
    <w:p>
      <w:pPr>
        <w:numPr>
          <w:ilvl w:val="0"/>
          <w:numId w:val="2"/>
        </w:numPr>
      </w:pPr>
      <w:r>
        <w:t>y ffactorau sy'n dylanwadu ar newidiadau mewn mesuriadau clinigol</w:t>
      </w:r>
    </w:p>
    <w:p>
      <w:pPr>
        <w:numPr>
          <w:ilvl w:val="0"/>
          <w:numId w:val="2"/>
        </w:numPr>
      </w:pPr>
      <w:r>
        <w:t>pwysigrwydd cofnodi pob gwybodaeth yn glir ac yn fanwl gywir yn y ddogfennaeth berthnasol, gan gynnwys p'un ai a yw'r unigolyn yn cael ocsigen</w:t>
      </w:r>
    </w:p>
    <w:p>
      <w:pPr>
        <w:numPr>
          <w:ilvl w:val="0"/>
          <w:numId w:val="2"/>
        </w:numPr>
      </w:pPr>
      <w:r>
        <w:t>sut i gwblhau'r holl ddogfennaeth berthnasol yn unol â gofynion y sefydliad, a'i storio'n ddiogel</w:t>
      </w:r>
    </w:p>
    <w:p>
      <w:pPr/>
      <w:r>
        <w:rPr>
          <w:lang w:val="en-GB"/>
        </w:rPr>
        <w:br/>
      </w:r>
    </w:p>
    <w:p>
      <w:pPr>
        <w:sectPr w:rsidR="003E25F4" w:rsidSect="00FC3028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>
      <w:pPr/>
      <w:r>
        <w:rPr>
          <w:lang w:val="en-GB"/>
          <w:b/>
        </w:rPr>
        <w:t>Datblygwyd gan</w:t>
      </w:r>
    </w:p>
    <w:p>
      <w:pPr/>
      <w:r>
        <w:rPr>
          <w:lang w:val="en-GB"/>
        </w:rPr>
        <w:t>Skills for Health</w:t>
      </w:r>
      <w:r>
        <w:rPr>
          <w:lang w:val="en-GB"/>
        </w:rPr>
        <w:br/>
      </w:r>
    </w:p>
    <w:p>
      <w:pPr/>
      <w:r>
        <w:rPr>
          <w:lang w:val="en-GB"/>
          <w:b/>
        </w:rPr>
        <w:t>Dyddiad cymeradwyo</w:t>
      </w:r>
    </w:p>
    <w:p>
      <w:pPr/>
      <w:r>
        <w:rPr>
          <w:lang w:val="en-GB"/>
        </w:rPr>
        <w:t>30 Maw 2021</w:t>
      </w:r>
      <w:r>
        <w:rPr>
          <w:lang w:val="en-GB"/>
        </w:rPr>
        <w:br/>
      </w:r>
    </w:p>
    <w:p>
      <w:pPr/>
      <w:r>
        <w:rPr>
          <w:lang w:val="en-GB"/>
          <w:b/>
        </w:rPr>
        <w:t>Dyddiad Adolygu Dangosol</w:t>
      </w:r>
    </w:p>
    <w:p>
      <w:pPr/>
      <w:r>
        <w:rPr>
          <w:lang w:val="en-GB"/>
        </w:rPr>
        <w:t>31 Maw 2026</w:t>
      </w:r>
      <w:r>
        <w:rPr>
          <w:lang w:val="en-GB"/>
        </w:rPr>
        <w:br/>
      </w:r>
    </w:p>
    <w:p>
      <w:pPr/>
      <w:r>
        <w:rPr>
          <w:lang w:val="en-GB"/>
          <w:b/>
        </w:rPr>
        <w:t>Dilysrwydd</w:t>
      </w:r>
    </w:p>
    <w:p>
      <w:pPr/>
      <w:r>
        <w:rPr>
          <w:lang w:val="en-GB"/>
        </w:rPr>
        <w:t>Ar hyn o bryd</w:t>
      </w:r>
      <w:r>
        <w:rPr>
          <w:lang w:val="en-GB"/>
        </w:rPr>
        <w:br/>
      </w:r>
    </w:p>
    <w:p>
      <w:pPr/>
      <w:r>
        <w:rPr>
          <w:lang w:val="en-GB"/>
          <w:b/>
        </w:rPr>
        <w:t>Statws</w:t>
      </w:r>
    </w:p>
    <w:p>
      <w:pPr/>
      <w:r>
        <w:rPr>
          <w:lang w:val="en-GB"/>
        </w:rPr>
        <w:t>Gwreiddiol</w:t>
      </w:r>
      <w:r>
        <w:rPr>
          <w:lang w:val="en-GB"/>
        </w:rPr>
        <w:br/>
      </w:r>
    </w:p>
    <w:p>
      <w:pPr/>
      <w:r>
        <w:rPr>
          <w:lang w:val="en-GB"/>
          <w:b/>
        </w:rPr>
        <w:t>Sefydliad cychwynnol</w:t>
      </w:r>
    </w:p>
    <w:p>
      <w:pPr/>
      <w:r>
        <w:rPr>
          <w:lang w:val="en-GB"/>
        </w:rPr>
        <w:t>Skills for Health</w:t>
      </w:r>
      <w:r>
        <w:rPr>
          <w:lang w:val="en-GB"/>
        </w:rPr>
        <w:br/>
      </w:r>
    </w:p>
    <w:p>
      <w:pPr/>
      <w:r>
        <w:rPr>
          <w:lang w:val="en-GB"/>
          <w:b/>
        </w:rPr>
        <w:t>RCU gwreiddiol</w:t>
      </w:r>
    </w:p>
    <w:p>
      <w:pPr/>
      <w:r>
        <w:rPr>
          <w:lang w:val="en-GB"/>
        </w:rPr>
        <w:t>SFHCHS19</w:t>
      </w:r>
      <w:r>
        <w:rPr>
          <w:lang w:val="en-GB"/>
        </w:rPr>
        <w:br/>
      </w:r>
    </w:p>
    <w:p>
      <w:pPr/>
      <w:r>
        <w:rPr>
          <w:lang w:val="en-GB"/>
          <w:b/>
        </w:rPr>
        <w:t>Galwedigaethau perthnasol</w:t>
      </w:r>
    </w:p>
    <w:p>
      <w:pPr/>
      <w:r>
        <w:rPr>
          <w:lang w:val="en-GB"/>
        </w:rPr>
        <w:t>Rheolwyr ac Uwch Swyddogion, Gweithwyr Proffesiynol Cyswllt a Galwedigaethau Technegol, Gweithwyr iechyd proffesiynol, Gwasanaethau Cyhoeddus a Gofal, Swyddogion Iechyd a Gwasanaethau Cymdeithasol, Lechyd, Galwedigaethau Gwasanaethau Personol, Iechyd a Gofal Cymdeithasol, Gwasanaethau Gofal Iechyd a Gwasanaethau Personol Cysylltiedig</w:t>
      </w:r>
      <w:r>
        <w:rPr>
          <w:lang w:val="en-GB"/>
        </w:rPr>
        <w:br/>
      </w:r>
    </w:p>
    <w:p>
      <w:pPr/>
      <w:r>
        <w:rPr>
          <w:lang w:val="en-GB"/>
          <w:b/>
        </w:rPr>
        <w:t>Cyfres/Set</w:t>
      </w:r>
    </w:p>
    <w:p>
      <w:pPr/>
      <w:r>
        <w:rPr>
          <w:lang w:val="en-GB"/>
        </w:rPr>
        <w:t>Iechyd Clinigol</w:t>
      </w:r>
      <w:r>
        <w:rPr>
          <w:lang w:val="en-GB"/>
        </w:rPr>
        <w:br/>
      </w:r>
    </w:p>
    <w:p>
      <w:pPr/>
      <w:r>
        <w:rPr>
          <w:lang w:val="en-GB"/>
          <w:b/>
        </w:rPr>
        <w:t>Geiriau Allweddol</w:t>
      </w:r>
    </w:p>
    <w:p>
      <w:pPr/>
      <w:r>
        <w:rPr>
          <w:lang w:val="en-GB"/>
        </w:rPr>
        <w:t>Arsylwadau, arwyddion bywyd, pwysedd gwaed, BP, tymheredd, pwls, anadliadau, cyfradd resbiradol, TPR, BMI, briglif, mesuriadau, clinigol</w:t>
      </w:r>
      <w:r>
        <w:rPr>
          <w:lang w:val="en-GB"/>
        </w:rPr>
        <w:br/>
      </w:r>
    </w:p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C26989"/>
    <w:multiLevelType w:val="hybridMultilevel"/>
    <w:tmpl w:val="E7CC04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">
    <w:nsid w:val="9AE74728"/>
    <w:multiLevelType w:val="hybridMultilevel"/>
    <w:tmpl w:val="E7CC04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ed22d77168da4ba7" /><Relationship Type="http://schemas.openxmlformats.org/officeDocument/2006/relationships/numbering" Target="/word/numbering.xml" Id="Rc3e9a5bf0c294506" /><Relationship Type="http://schemas.openxmlformats.org/officeDocument/2006/relationships/settings" Target="/word/settings.xml" Id="R7b630d9bab0544a1" /><Relationship Type="http://schemas.openxmlformats.org/officeDocument/2006/relationships/image" Target="/word/media/b6dacac5-c606-41b1-84dd-604731224471.png" Id="Rd56b070815d14ddd" /></Relationships>
</file>