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659d23dc4046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LANLP18</w:t>
            </w:r>
            <w:r>
              <w:rPr>
                <w:b/>
              </w:rPr>
              <w:br/>
            </w:r>
            <w:r>
              <w:rPr>
                <w:b/>
              </w:rPr>
              <w:t>Cyflwyno triniaethau i anifeiliaid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70306bc3b849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cynnwys cyflwyno triniaethau i anifeiliaid. Defnyddir y gair “triniaeth” yn ei ystyr ehangach i gynnwys gweithdrefnau nad ydynt yn llawfeddygol a thriniaethau gofal fel mater o drefn sydd yn cyd-fynd â’r cynllun iechyd a lles cyffredinol ar gyfer menter anifeiliaid.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Byddwch yn cyflwyno triniaethau i anifeiliaid sydd yn cyd-fynd â gofynion cyfreithiol cenedlaethol a chodau ymarfer. Dylai triniaethau gofal iechyd o’r fath ond cael eu cyflawni ar eich anifeiliaid eich hun neu anifeiliaid eich cyflogwr.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Wrth weithio gydag anifeiliaid neu gyfarpar dylech fod wedi cael hyfforddiant, ac yn meddu ar yr ardystiad cyfredol lle bo angen, yn unol â’r ddeddfwriaeth berthnasol.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wneud eich gwaith mae’n rhaid i chi ystyried yr effaith y bydd yn ei gael ar yr amgylchedd, a cheisio gwarchod a gwella cynefinoedd a bioamrywiaeth ac ymateb i effeithiau newid hinsawdd a’u lleddfu.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addas ar gyfer y rheiny sy’n gyfrifol am gyflawni triniaethau i anifeiliaid.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cyfarwyddiadau fod yn llafar neu’n ysgrifenedig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gweithdrefnau nad ydynt yn llawfeddygol gynnwys: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tocio cynffon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sbaddu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tori dannedd ac ewinedd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digornio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tynnu a rhwystro crafangau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tocio adenydd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triniaeth pig is-goch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triniaethau gofal iechyd fel mater o drefn gynnwys: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brechu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cael gwared ar lyngyr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triniaethau lleol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dipio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meddyginiaeth sylfaenol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ychwanegu triniaethau at fwyd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​LP17 Cynnal iechyd a lles anifeiliaid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LANLP18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Gweithiwr Fferm Cyffredinol, Technegydd Anifeiliaid Fferm, Gweithiwr Dofednod, Gweithiwr Moch,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Anifeiliaid Fferm,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tacluso traed; meddyginiaeth; brechu; dipio; cael gwared ar lyngyr; anifail; moch; dofednod; gwartheg; cynnyrch llaeth; defaid; eidion; geifr; camelod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62417de7a414675" /><Relationship Type="http://schemas.openxmlformats.org/officeDocument/2006/relationships/numbering" Target="/word/numbering.xml" Id="R3156fc3921634c91" /><Relationship Type="http://schemas.openxmlformats.org/officeDocument/2006/relationships/settings" Target="/word/settings.xml" Id="Rcd704a26205c4eb0" /><Relationship Type="http://schemas.openxmlformats.org/officeDocument/2006/relationships/image" Target="/word/media/b0a27f4e-374e-498a-b85e-f4a7cd681db3.png" Id="R4b70306bc3b84901" /></Relationships>
</file>