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a306fef5c43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LANCS30</w:t>
            </w:r>
            <w:r>
              <w:rPr>
                <w:b/>
              </w:rPr>
              <w:br/>
            </w:r>
            <w:r>
              <w:rPr>
                <w:b/>
              </w:rPr>
              <w:t>Monitro a gweithredu rheolaeth dros chwyn, plâu, clefydau ac afiechyd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629d7702d845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sy’n monitro ac yn gweithredu rheolaeth dros chwyn, plâu, clefydau ac afiechyd sy’n effeithio ar gnydau neu blanhigion.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amgylchedd, a cheisio gwarchod a gwella cynefinoedd a bioamrywiaeth ac ymateb i effeithiau newid hinsawdd a’u lleddfu.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Os byddwch yn defnyddio rheolyddion cemegol, mae’r rhain yn destun gofynion deddfwriaethol perthnasol ar wahân, a bydd angen i chi feddu ar dystysgrifau cymhwysedd cyfredol.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A.     datblygu cynlluniau addas ar gyfer rheoli chwyn, plâu, clefydau ac afiechyd sydd yn cynnwys y canlynol:</w:t>
      </w:r>
    </w:p>
    <w:p>
      <w:pPr/>
      <w:r>
        <w:rPr>
          <w:lang w:val="en-GB"/>
        </w:rPr>
        <w:t>(i)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dull(iau) rheoli i’w defnyddio (cemegol, biolegol a/neu driniaethol)</w:t>
      </w:r>
    </w:p>
    <w:p>
      <w:pPr/>
      <w:r>
        <w:rPr>
          <w:lang w:val="en-GB"/>
        </w:rPr>
        <w:t>(ii)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amseru</w:t>
      </w:r>
    </w:p>
    <w:p>
      <w:pPr/>
      <w:r>
        <w:rPr>
          <w:lang w:val="en-GB"/>
        </w:rPr>
        <w:t>(iii)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cyfarpar a’r deunyddiau sydd eu hangen</w:t>
      </w:r>
    </w:p>
    <w:p>
      <w:pPr/>
      <w:r>
        <w:rPr>
          <w:lang w:val="en-GB"/>
        </w:rPr>
        <w:t>(iv)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iechyd a diogelwch</w:t>
      </w:r>
    </w:p>
    <w:p>
      <w:pPr/>
      <w:r>
        <w:rPr>
          <w:lang w:val="en-GB"/>
        </w:rPr>
        <w:t>(v)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mesurau diogelu amgylcheddol</w:t>
      </w:r>
    </w:p>
    <w:p>
      <w:pPr/>
      <w:r>
        <w:rPr>
          <w:lang w:val="en-GB"/>
        </w:rPr>
        <w:t xml:space="preserve">(vi)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monitro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gweithredu’r dulliau rheoli canlynol mewn ffyrdd sy’n lleihau’r risgiau i rywogaethau nad ydynt yn cael eu targedu a’r amgylchedd:</w:t>
      </w:r>
    </w:p>
    <w:p>
      <w:pPr/>
      <w:r>
        <w:rPr>
          <w:lang w:val="en-GB"/>
        </w:rPr>
        <w:t>(i)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cemegol</w:t>
      </w:r>
    </w:p>
    <w:p>
      <w:pPr/>
      <w:r>
        <w:rPr>
          <w:lang w:val="en-GB"/>
        </w:rPr>
        <w:t>(ii)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biolegol</w:t>
      </w:r>
    </w:p>
    <w:p>
      <w:pPr/>
      <w:r>
        <w:rPr>
          <w:lang w:val="en-GB"/>
        </w:rPr>
        <w:t>(iii)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triniaethol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rheolyddion biolegol gynnwys gwyddon, pryfed, nematodau, bacteria neu ffwng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clefydau fod yn ffyngol, yn feirysol neu’n facterol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afiechyd gynnwys diffygion maeth (e.e. diffygion nitrogen neu botasiwm)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 a manylebau: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darluniau/cynlluniau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amserlenni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datganiadau dull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Gweithredu Safonol (SOP)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canllawiau’r cynhyrchydd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y cwsmer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sicrhau ansawdd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cnwd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monitro gynnwys arsylwi chwyn a phlâu yn uniongyrchol, arsylwi clefydau yn uniongyrchol, dehongli arwyddion a graddau poblogaeth y plâu, clefydau neu afiechyd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plâu gynnwys pryfed, gwlithod, malwod, cnofilod neu adar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Chwyn: planhigyn gwyllt sydd yn tyfu lle nas dymunir ac mewn cystadleuaeth â phlanhigion wedi eu hamaethu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Crefftau, Ffermwr, Rheolwr Fferm, Garddwr, Gofalwr Tir, Gofalwr y Grîn, Gweithiwr Planhigfa, Tirluniwr, Ffermwyr a Thyfwyr, Tyddynnwr, Coedwigaeth, Coedyddiaeth,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Garddwriaeth, Gwaith coed,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pryfed; gwlithod; malwod; dulliau rheoli; ffyngol; feirysol; biolegol; maetholyn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48d8b1a09c4376" /><Relationship Type="http://schemas.openxmlformats.org/officeDocument/2006/relationships/numbering" Target="/word/numbering.xml" Id="R9346e551b4c04ec2" /><Relationship Type="http://schemas.openxmlformats.org/officeDocument/2006/relationships/settings" Target="/word/settings.xml" Id="Raae83eb0da0942fe" /><Relationship Type="http://schemas.openxmlformats.org/officeDocument/2006/relationships/image" Target="/word/media/51f12663-5c14-43b9-97e1-aed7769af671.png" Id="Rd1629d7702d845c0" /></Relationships>
</file>