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c4b085178549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SFLSCM131</w:t>
            </w:r>
            <w:r>
              <w:rPr>
                <w:b/>
              </w:rPr>
              <w:br/>
            </w:r>
            <w:r>
              <w:rPr>
                <w:b/>
              </w:rPr>
              <w:t>Monitro llif nwyddau sy’n cael eu dychwelyd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b0d8e0119643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monitro llif nwyddau sy’n cael eu dychwelyd. Mae’n cynnwys cydgrynhoi a dadansoddi gwybodaeth yn ymwneud â llif nwyddau sy’n cael eu dychwelyd. Mae hefyd yn cynnwys nodi problemau, rhoi canlyniadau’r dadansoddiadau, a gwneud argymhellion am lif nwyddau sy’n cael eu dychwelyd.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 fod, er enghraifft, mewn rolau prynu, gweithrediadau logisteg cludiant neu reoli trafnidiaeth.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Cydweithwyr a rhanddeiliaid allweddol: parhaol, dros dro, staff asiantaeth, allanol,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Nwyddau: unrhyw gyfuniad o nwyddau neu wasanaethau sydd yn cael eu caffael, eu dosbarthu neu eu storio yn y gadwyn gyflenwi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Cadwyn gyflenwi: caffael, prynu a chyflenwi, logisteg, rheoli trafnidiaeth a gweithrediadau, o fewn a rhwng ffiniau rhyngwladol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SFLSCM131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monitro; nwyddau sy’n cael eu dychwelyd; cadwyn gyflenwi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4eb62267f54030" /><Relationship Type="http://schemas.openxmlformats.org/officeDocument/2006/relationships/numbering" Target="/word/numbering.xml" Id="R87a500c0eb964d54" /><Relationship Type="http://schemas.openxmlformats.org/officeDocument/2006/relationships/settings" Target="/word/settings.xml" Id="R29cb3bd256674fed" /><Relationship Type="http://schemas.openxmlformats.org/officeDocument/2006/relationships/image" Target="/word/media/754f8729-135f-49d6-b1b5-36e98e41771d.png" Id="Rbfb0d8e011964307" /></Relationships>
</file>