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328a2e6194b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SFLSCM84</w:t>
            </w:r>
            <w:r>
              <w:rPr>
                <w:b/>
              </w:rPr>
              <w:br/>
            </w:r>
            <w:r>
              <w:rPr>
                <w:b/>
              </w:rPr>
              <w:t>Cynllunio cludiant nwyddau yn y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06b2e5ab9f4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chynllunio cludiant nwyddau yn y gadwyn gyflenwi. Mae’n cynnwys adolygu gofynion cludiant presennol ac yn y dyfodol a datrys unrhyw broblemau. Mae hefyd yn cynnwys adolygu buddion a risgiau i lywio penderfyniadau i wella cludiant.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Rhanddeiliaid: sefydliadau mewnol ac allanol neu unigolion sydd â budd yn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Nwyddau: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caffaeliad, prynu a chyflenwi, logisteg, trafnidiaeth, a rheoli gweithrediadau, o fewn a rhwng ffiniau rhyngwladol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Cludiant: symud nwyddau neu adnoddau, yn fewnol neu’n allanol, o fewn eich sefydliad eich hun, yn genedlaethol neu rhwng ffiniau rhyngwladol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SFLSCM84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Rheoli busnes, 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cludiant; nwyddau;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46457cc61b4e1b" /><Relationship Type="http://schemas.openxmlformats.org/officeDocument/2006/relationships/numbering" Target="/word/numbering.xml" Id="Ree73f262b5334867" /><Relationship Type="http://schemas.openxmlformats.org/officeDocument/2006/relationships/settings" Target="/word/settings.xml" Id="R3ddbcc0dab654b92" /><Relationship Type="http://schemas.openxmlformats.org/officeDocument/2006/relationships/image" Target="/word/media/500adb3e-8a07-412c-abf1-0b6385feeef0.png" Id="Rd106b2e5ab9f4d99" /></Relationships>
</file>