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4d98f1305594e1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SFLSCM79</w:t>
            </w:r>
            <w:r>
              <w:rPr>
                <w:b/>
              </w:rPr>
              <w:br/>
            </w:r>
            <w:r>
              <w:rPr>
                <w:b/>
              </w:rPr>
              <w:t>Sefydlu a monitro prosiectau i ddatblygu’r gadwyn gyflenwi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cf9040fc2ee417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Mae’r safon hon yn ymwneud â sefydlu a monitro prosiectau i ddatblygu’r gadwyn gyflenwi. Mae’n cynnwys penderfynu ar nodau ac amcanion y prosiect a’r ffyrdd y bydd y prosiect yn cael ei reoli. Bydd hefyd yn cynnwys costio’r prosiect, cefnogi cydweithwyr, monitro cyflawniadau a datrys rhwystrau rhag cyflawni.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Mae’r safon hon ar gyfer ymarferwyr cadwyn gyflenwi. Gallent, er enghraifft, fod mewn rolau prynu, gweithrediadau logisteg cludiant neu reoli trafnidiaeth.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Cydweithwyr: parhaol, dros dro, staff asiantaeth, allanol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Cadwyn gyflenwi: caffaeliad, prynu a chyflenwi, logisteg, trafnidiaeth, a rheoli gweithrediadau, o fewn a rhwng ffiniau rhyngwladol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Prosiect: gweithgaredd wedi ei gynllunio, gydag amcanion, llinell amser ac adnoddau y cytunwyd arnynt, gyda’r bwriad o gyflawni canlyniad y cytunwyd arno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2027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SFLSCM79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Warws a Dosbarthu, Rheolwyr Dosbarthu, Storio a Manwerthu, Manwerthu a chyfanwerthu, Gweithwyr Cyswllt Proffesiynol Trafnidiaeth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Rheoli Cadwyn Gyflenwi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comisiynu; prosiectau; datblygu; cadwyn gyflenwi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eb3fdc015cd4de1" /><Relationship Type="http://schemas.openxmlformats.org/officeDocument/2006/relationships/numbering" Target="/word/numbering.xml" Id="R596e174c22d5421e" /><Relationship Type="http://schemas.openxmlformats.org/officeDocument/2006/relationships/settings" Target="/word/settings.xml" Id="R20ae797ae8ea4758" /><Relationship Type="http://schemas.openxmlformats.org/officeDocument/2006/relationships/image" Target="/word/media/b47c52f8-923c-41a2-a8bf-0eda397003c1.png" Id="R7cf9040fc2ee417b" /></Relationships>
</file>