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4abc755034b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SFLWS27</w:t>
            </w:r>
            <w:r>
              <w:rPr>
                <w:b/>
              </w:rPr>
              <w:br/>
            </w:r>
            <w:r>
              <w:rPr>
                <w:b/>
              </w:rPr>
              <w:t>Cynnal diogelwch a diogeledd nwyddau a deunyddiau peryglus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4f7d878c6d46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chynnal diogelwch a diogeledd nwyddau a deunyddiau peryglus mewn gweithrediadau logisteg. Mae’n cynnwys monitro risgiau a gweithredu pan fo angen. Mae hefyd yn cynnwys defnyddio cyfarpar diogelwch a chynnal cofnodion.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berthnasol i bob gweithredwr ar bob lefel mewn gweithrediadau logisteg. Gallai gweithredwyr, er enghraifft, fod yn gweithio ym maes warws a storio, trafnidiaeth neu anfon nwyddau 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Cyfarpar diogelwch: cyfarpar ymladd tân, systemau pibellau gwacáu, cyfarpar anadlu, setiau ynysu, pecynnau gollyngiadau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Cydweithwyr: parhaol, dros dro, staff asiantaeth, allanol, rheolwr llinell, goruchwyliwr, cwsmer/cleientiaid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amgylcheddol, cyfreithiol, diogelwch a gweithredu rheoliadau diogelwch, codau ymarfer, cyfyngiadau llwyth, rheoliadau amser gwaith, rheoliadau trafnidiaeth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Diogelu Personol (PPE): siacedi llachar, hetiau caled, diogelwch llygaid, menig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Cyfarpar: e.e. offer, teclynnau, peiriannau, lifftiau, cludwyr, craeniau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Awdurdod: Gwasanaeth Tân, rheolwr llinell, Awdurdod Gweithredol Iechyd a Diogelwch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Ymdrin â Nwyddau a Storio, Galwedigaethau Storio Nwyddau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diogelwch; diogeledd; nwyddau; deunyddiau; peryglus; storio; warws; logisteg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aab0e27a734167" /><Relationship Type="http://schemas.openxmlformats.org/officeDocument/2006/relationships/numbering" Target="/word/numbering.xml" Id="R3e93d5530a4f47d0" /><Relationship Type="http://schemas.openxmlformats.org/officeDocument/2006/relationships/settings" Target="/word/settings.xml" Id="R34bd4890df8649fd" /><Relationship Type="http://schemas.openxmlformats.org/officeDocument/2006/relationships/image" Target="/word/media/646391ae-8747-4ecb-8732-5aee11d890ed.png" Id="R7e4f7d878c6d46ed" /></Relationships>
</file>