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bf67393dea4b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SLWS18</w:t>
            </w:r>
            <w:r>
              <w:rPr>
                <w:b/>
              </w:rPr>
              <w:br/>
            </w:r>
            <w:r>
              <w:rPr>
                <w:b/>
              </w:rPr>
              <w:t>Cadw ardaloedd gwaith yn lân ac yn daclus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62a59ae50044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chadw ardaloedd gwaith yn lân ac yn daclus a chynnal y safonau hylendid angenrheidiol mewn gweithrediadau logisteg.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i bob gweithredwr ar bob lefel mewn gweithrediadau logisteg. Gallai gweithredwyr, er enghraifft, fod yn gweithio ym maes warws a storio, trafnidiaeth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Ardaloedd gwaith: swyddfeydd, ystafelloedd, ardaloedd egwyl, warws, llawr y siop, rheseli, eiliau, tramwyfeydd, coridorau, toiledau, ystafelloedd ymolchi, cerbydau/cyfarpar, ardaloedd llwytho/dadlwytho, tu mewn/tu allan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Diogelu Personol (PPE): siacedi llachar, hetiau caled, diogelwch llygaid, menig, esgidiau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Peryglon glanhau: lloriau llithrig, peryglon baglu, cemegau peryglus, offer/peiriannau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Cydweithwyr: parhaol, dros dro, staff asiantaeth, allanol, rheolwr llinell, goruchwyliwr, cwsmer/cleientiaid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amgylcheddol, cyfreithiol, diogelwch a sefydliadol rheoliadau diogelwch, codau ymarfer, cyfyngiadau llwyth, rheoliadau amser gwaith, rheoliadau trafnidiaeth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Pobl: cydweithwyr, ymwelwyr, cwsmeriaid/cleientiaid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Ymdrin â Nwyddau a Storio,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glân; ardaloedd gwaith; warws; storio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888319c7894094" /><Relationship Type="http://schemas.openxmlformats.org/officeDocument/2006/relationships/numbering" Target="/word/numbering.xml" Id="Rd5025612c8a34760" /><Relationship Type="http://schemas.openxmlformats.org/officeDocument/2006/relationships/settings" Target="/word/settings.xml" Id="R5d6af14cf54e416f" /><Relationship Type="http://schemas.openxmlformats.org/officeDocument/2006/relationships/image" Target="/word/media/73e0453b-6043-476f-8828-05b7eaed18ae.png" Id="R2862a59ae5004407" /></Relationships>
</file>