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6feed049134d5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LANGa12</w:t>
            </w:r>
            <w:r>
              <w:rPr>
                <w:b/>
              </w:rPr>
              <w:br/>
            </w:r>
            <w:r>
              <w:rPr>
                <w:b/>
              </w:rPr>
              <w:t>Cynorthwyo i ddal adar hela ar gyfer bridio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a694eb75f346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chynorthwyo i ddal adar hela ar gyfer bridio. Mae ar gyfer y rheiny sydd yn gweithio ym maes cadwraeth helfilod a gellir ei chymhwyso i unrhyw ardal rheoli bywyd gwyllt neu fferm helfilod.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 fodloni’r safon hon byddwch yn gallu: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gosod dalwyr a dal adar hela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ymdrin ag adar hela a’u sefydlu mewn ardaloedd bridio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gofalu am adar hela mewn ardal fridio.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Er mwyn i chi ddeall cynnwys y safon hon yn llawn, a’r gweithgareddau y mae’n eu disgrifio, mae’n bwysig eich bod yn gallu deall y termau a ddefnyddir yn y safon. Gweler yr Eirfa am rai diffiniadau a ddylai eich helpu chi gyda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Helfilod – ffesantod, petris, hwyaid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Haid gaeëdig – stoc bridio sydd yn cael ei gynnal mewn caethiwed trwy gydol ei fywyd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Dal – stoc sydd yn cael ei ddal cyn diwedd y tymor saethu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Daliwr –dyfais a ddefnyddir i ddal adar hela byw yn unol â gofynion cyfreithiol a chodau ymarfer 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LANGa12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Ystadau, Ciper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Helfilod a Bywyd Gwyllt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adar hela; daliwr; bridio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bc7bb9c60ba43b2" /><Relationship Type="http://schemas.openxmlformats.org/officeDocument/2006/relationships/numbering" Target="/word/numbering.xml" Id="R7d1bd135e473447e" /><Relationship Type="http://schemas.openxmlformats.org/officeDocument/2006/relationships/settings" Target="/word/settings.xml" Id="R057c5c8d73b54b6e" /><Relationship Type="http://schemas.openxmlformats.org/officeDocument/2006/relationships/image" Target="/word/media/a8bebf8b-9a28-43ef-a9c0-0996e34221c4.png" Id="Rd7a694eb75f34659" /></Relationships>
</file>