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58c3f0c1f944f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SFL206</w:t>
            </w:r>
            <w:r>
              <w:rPr>
                <w:b/>
              </w:rPr>
              <w:br/>
            </w:r>
            <w:r>
              <w:rPr>
                <w:b/>
              </w:rPr>
              <w:t>Gyrru’r tancer ar ffyrdd cyhoeddus mewn ffordd sy’n effeithlon o ran tanwydd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aa8c9e2f27b469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ymwneud â gyrru’r tancer ar ffyrdd cyhoeddus mewn ffordd sy’n effeithlon o ran tanwydd. Mae’n cynnwys defnyddio rheolyddion tancer i gynyddu diogelwch ac effeithlonrwydd tanwydd, a gwybodaeth am y ffactorau sy’n effeithio ar effeithlonrwydd tanwydd a diogelwch defnyddwyr eraill y ffordd.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berthnasol i yrwyr tanceri a’r rheiny sy’n gyfrifol am danceri o fewn sefydliadau logisteg.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monitro ac addasu newidiadau mewn amodau gyrru tra’n gyrru’r tancer ar ffyrdd cyhoeddus mewn ffordd sy’n effeithlon o ran tanwydd</w:t>
      </w:r>
    </w:p>
    <w:p>
      <w:pPr>
        <w:numPr>
          <w:ilvl w:val="0"/>
          <w:numId w:val="1"/>
        </w:numPr>
      </w:pPr>
      <w:r>
        <w:t>monitro ac addasu i newidiadau yn symudiad y llwyth sy’n cael ei gario</w:t>
      </w:r>
    </w:p>
    <w:p>
      <w:pPr>
        <w:numPr>
          <w:ilvl w:val="0"/>
          <w:numId w:val="1"/>
        </w:numPr>
      </w:pPr>
      <w:r>
        <w:t>monitro sefydlogrwydd y llwyth wrth deithio</w:t>
      </w:r>
    </w:p>
    <w:p>
      <w:pPr>
        <w:numPr>
          <w:ilvl w:val="0"/>
          <w:numId w:val="1"/>
        </w:numPr>
      </w:pPr>
      <w:r>
        <w:t>monitro ac ymateb i unrhyw beryglon posibl o’r llwyth</w:t>
      </w:r>
    </w:p>
    <w:p>
      <w:pPr>
        <w:numPr>
          <w:ilvl w:val="0"/>
          <w:numId w:val="1"/>
        </w:numPr>
      </w:pPr>
      <w:r>
        <w:t>monitro ac ymateb i unrhyw beryglon posibl ar y ffordd gyhoeddus neu’r ardaloedd cyfagos</w:t>
      </w:r>
    </w:p>
    <w:p>
      <w:pPr>
        <w:numPr>
          <w:ilvl w:val="0"/>
          <w:numId w:val="1"/>
        </w:numPr>
      </w:pPr>
      <w:r>
        <w:t>gosod y tancer a chymhwyso disgyblaeth lonydd i gynnal eich diogelwch eich hun a defnyddwyr eraill y ffordd, yn unol â’r amodau gyrru, y tancer a’r llwyth sy’n cael ei gario</w:t>
      </w:r>
    </w:p>
    <w:p>
      <w:pPr>
        <w:numPr>
          <w:ilvl w:val="0"/>
          <w:numId w:val="1"/>
        </w:numPr>
      </w:pPr>
      <w:r>
        <w:t>rhoi’r arwyddion cywir i ddefnyddwyr eraill y ffordd, mewn pryd, fel eu bod yn ymwybodol o’r symudiadau yr ydych yn bwriadu eu gwneud</w:t>
      </w:r>
    </w:p>
    <w:p>
      <w:pPr>
        <w:numPr>
          <w:ilvl w:val="0"/>
          <w:numId w:val="1"/>
        </w:numPr>
      </w:pPr>
      <w:r>
        <w:t>gyrru ar y cyflymder gofynnol ar gyfer yr amodau gyrru ac i gynnal sefydlogrwydd y llwyth</w:t>
      </w:r>
    </w:p>
    <w:p>
      <w:pPr>
        <w:numPr>
          <w:ilvl w:val="0"/>
          <w:numId w:val="1"/>
        </w:numPr>
      </w:pPr>
      <w:r>
        <w:t>rheoli cyflymder y tancer mewn ffordd sy’n lleihau’r defnydd o ynni a thraul ar y tancer a’r systemau brecio</w:t>
      </w:r>
    </w:p>
    <w:p>
      <w:pPr>
        <w:numPr>
          <w:ilvl w:val="0"/>
          <w:numId w:val="1"/>
        </w:numPr>
      </w:pPr>
      <w:r>
        <w:t>defnyddio’r brêcs i arafu neu dod â’r tancer i stop yn gyfan gwbl, mewn ffordd wedi ei reoli sy’n berthnasol i’r amodau gyrru, y pellter sydd ar gael, y tancer a’r llwyth sydd yn cael ei gario</w:t>
      </w:r>
    </w:p>
    <w:p>
      <w:pPr>
        <w:numPr>
          <w:ilvl w:val="0"/>
          <w:numId w:val="1"/>
        </w:numPr>
      </w:pPr>
      <w:r>
        <w:t>goddiweddyd defnyddwyr eraill y ffordd mewn man addas, yn unol ag amodau’r ffordd a chan gynnal diogelwch</w:t>
      </w:r>
    </w:p>
    <w:p>
      <w:pPr>
        <w:numPr>
          <w:ilvl w:val="0"/>
          <w:numId w:val="1"/>
        </w:numPr>
      </w:pPr>
      <w:r>
        <w:t>rheoli cyflymder a safle’r tancer wrth oddiweddyd</w:t>
      </w:r>
    </w:p>
    <w:p>
      <w:pPr>
        <w:numPr>
          <w:ilvl w:val="0"/>
          <w:numId w:val="1"/>
        </w:numPr>
      </w:pPr>
      <w:r>
        <w:t>cymryd camau ataliol i osgoi niwed i unrhyw ddefnyddwyr eraill y ffordd</w:t>
      </w:r>
    </w:p>
    <w:p>
      <w:pPr>
        <w:numPr>
          <w:ilvl w:val="0"/>
          <w:numId w:val="1"/>
        </w:numPr>
      </w:pPr>
      <w:r>
        <w:t>cydymffurfio â gweithdrefnau sefydliadol a’r holl ofynion cyfreithiol, amgylcheddol, iechyd a diogelwch, bioddiogelwch a gweithredu perthnasol yn ymwneud â gyrru’r tancer ar ffyrdd cyhoeddus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 i’w hysbysu os oes newidiadau i’r amserlen oherwydd amodau gyrru</w:t>
      </w:r>
    </w:p>
    <w:p>
      <w:pPr>
        <w:numPr>
          <w:ilvl w:val="0"/>
          <w:numId w:val="2"/>
        </w:numPr>
      </w:pPr>
      <w:r>
        <w:t>nodweddion y llwyth sydd yn cael ei gludo</w:t>
      </w:r>
    </w:p>
    <w:p>
      <w:pPr>
        <w:numPr>
          <w:ilvl w:val="0"/>
          <w:numId w:val="2"/>
        </w:numPr>
      </w:pPr>
      <w:r>
        <w:t>sut i nodi ac addasu arddulliau gyrru i newidiadau mewn amodau gyrru</w:t>
      </w:r>
    </w:p>
    <w:p>
      <w:pPr>
        <w:numPr>
          <w:ilvl w:val="0"/>
          <w:numId w:val="2"/>
        </w:numPr>
      </w:pPr>
      <w:r>
        <w:t>sut i nodi ac addasu arddulliau gyrru i newidiadau yn symudiad y llwyth</w:t>
      </w:r>
    </w:p>
    <w:p>
      <w:pPr>
        <w:numPr>
          <w:ilvl w:val="0"/>
          <w:numId w:val="2"/>
        </w:numPr>
      </w:pPr>
      <w:r>
        <w:t>sut i gynnal sefydlogrwydd y llwyth wrth deithio</w:t>
      </w:r>
    </w:p>
    <w:p>
      <w:pPr>
        <w:numPr>
          <w:ilvl w:val="0"/>
          <w:numId w:val="2"/>
        </w:numPr>
      </w:pPr>
      <w:r>
        <w:t>y weithdrefn iechyd a diogelwch gywir ar gyfer ymdrin â gollyngiadau neu orlifiau o’r llwyth sydd yn cael ei gario</w:t>
      </w:r>
    </w:p>
    <w:p>
      <w:pPr>
        <w:numPr>
          <w:ilvl w:val="0"/>
          <w:numId w:val="2"/>
        </w:numPr>
      </w:pPr>
      <w:r>
        <w:t>sut gallai gweithredoedd defnyddwyr eraill y ffordd arwain at golli rheolaeth o’r tancer</w:t>
      </w:r>
    </w:p>
    <w:p>
      <w:pPr>
        <w:numPr>
          <w:ilvl w:val="0"/>
          <w:numId w:val="2"/>
        </w:numPr>
      </w:pPr>
      <w:r>
        <w:t>sut i wybod pryd mae defnyddwyr eraill y ffordd ar fin newid cyfeiriad a chyflymder</w:t>
      </w:r>
    </w:p>
    <w:p>
      <w:pPr>
        <w:numPr>
          <w:ilvl w:val="0"/>
          <w:numId w:val="2"/>
        </w:numPr>
      </w:pPr>
      <w:r>
        <w:t>sut i osod y tancer ar y ffordd i sicrhau eich diogelwch eich hun a defnyddwyr eraill y ffordd</w:t>
      </w:r>
    </w:p>
    <w:p>
      <w:pPr>
        <w:numPr>
          <w:ilvl w:val="0"/>
          <w:numId w:val="2"/>
        </w:numPr>
      </w:pPr>
      <w:r>
        <w:t>pryd i ddefnyddio arwyddion i ddangos newid safle</w:t>
      </w:r>
    </w:p>
    <w:p>
      <w:pPr>
        <w:numPr>
          <w:ilvl w:val="0"/>
          <w:numId w:val="2"/>
        </w:numPr>
      </w:pPr>
      <w:r>
        <w:t>sut dylid newid cyflymder y tancer i fodloni mathau gwahanol o amodau’r ffordd ac i gynnal sefydlogrwydd y llwyth</w:t>
      </w:r>
    </w:p>
    <w:p>
      <w:pPr>
        <w:numPr>
          <w:ilvl w:val="0"/>
          <w:numId w:val="2"/>
        </w:numPr>
      </w:pPr>
      <w:r>
        <w:t>sut i ddefnyddio rheolyddion a gêrs y tancer i addasu cyflymder ac i yrru mewn ffordd sydd yn effeithlon o ran tanwydd</w:t>
      </w:r>
    </w:p>
    <w:p>
      <w:pPr>
        <w:numPr>
          <w:ilvl w:val="0"/>
          <w:numId w:val="2"/>
        </w:numPr>
      </w:pPr>
      <w:r>
        <w:t>y ffactorau sy’n effeithio ar bellterau aros y tancer a sut i asesu a gwahanu eich hun yn ddiogel oddi wrth ddefnyddwyr eraill y ffordd</w:t>
      </w:r>
    </w:p>
    <w:p>
      <w:pPr>
        <w:numPr>
          <w:ilvl w:val="0"/>
          <w:numId w:val="2"/>
        </w:numPr>
      </w:pPr>
      <w:r>
        <w:t>y math o beryglon sydd yn gysylltiedig â goddiweddyd, pryd dylai goddiweddyd ddigwydd, a phryd na ddylai ddigwydd</w:t>
      </w:r>
    </w:p>
    <w:p>
      <w:pPr>
        <w:numPr>
          <w:ilvl w:val="0"/>
          <w:numId w:val="2"/>
        </w:numPr>
      </w:pPr>
      <w:r>
        <w:t>y ffactorau sy’n effeithio ar y pellter sydd yn ofynnol i oddiweddyd defnyddwyr eraill y ffordd</w:t>
      </w:r>
    </w:p>
    <w:p>
      <w:pPr>
        <w:numPr>
          <w:ilvl w:val="0"/>
          <w:numId w:val="2"/>
        </w:numPr>
      </w:pPr>
      <w:r>
        <w:t>y math o beryglon a allai ddigwydd ar ffyrdd cyhoeddus</w:t>
      </w:r>
    </w:p>
    <w:p>
      <w:pPr>
        <w:numPr>
          <w:ilvl w:val="0"/>
          <w:numId w:val="2"/>
        </w:numPr>
      </w:pPr>
      <w:r>
        <w:t>sut i ddefnyddio rheolyddion y tancer i addasu brecio o dan amodau gwahanol y ffordd</w:t>
      </w:r>
    </w:p>
    <w:p>
      <w:pPr>
        <w:numPr>
          <w:ilvl w:val="0"/>
          <w:numId w:val="2"/>
        </w:numPr>
      </w:pPr>
      <w:r>
        <w:t>yr effaith y gallai brecio difrifol ei gael ar sefydlogrwydd y llwyth, addasrwydd y tancer ar gyfer y ffordd ac effeithlonrwydd tanwydd</w:t>
      </w:r>
    </w:p>
    <w:p>
      <w:pPr>
        <w:numPr>
          <w:ilvl w:val="0"/>
          <w:numId w:val="2"/>
        </w:numPr>
      </w:pPr>
      <w:r>
        <w:t>y gweithdrefnau sefydliadol a’r holl ofynion cyfreithiol, amgylcheddol, iechyd a diogelwch, bioddiogelwch a gweithredu perthnasol yn ymwneud â gyrru’r tancer ar ffyrdd cyhoeddus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​</w:t>
      </w:r>
    </w:p>
    <w:p>
      <w:pPr>
        <w:numPr>
          <w:ilvl w:val="0"/>
          <w:numId w:val="3"/>
        </w:numPr>
      </w:pPr>
      <w:r>
        <w:t>Peryglon:</w:t>
      </w:r>
    </w:p>
    <w:p>
      <w:pPr>
        <w:numPr>
          <w:ilvl w:val="0"/>
          <w:numId w:val="3"/>
        </w:numPr>
      </w:pPr>
      <w:r>
        <w:t> amodau'r ffordd, y tywydd, amodau traffig, trefn y ffordd, dodrefn stryd, tirwedd, cerddwyr</w:t>
      </w:r>
    </w:p>
    <w:p>
      <w:pPr>
        <w:numPr>
          <w:ilvl w:val="0"/>
          <w:numId w:val="3"/>
        </w:numPr>
      </w:pPr>
      <w:r>
        <w:t>Gofynion cyfreithiol, diogelwch a gweithredu:</w:t>
      </w:r>
    </w:p>
    <w:p>
      <w:pPr>
        <w:numPr>
          <w:ilvl w:val="0"/>
          <w:numId w:val="3"/>
        </w:numPr>
      </w:pPr>
      <w:r>
        <w:t> Rheolau'r Ffordd Fawr, rheoliadau trafnidiaeth, rheoliadau diogelwch, codau ymarfer, cyfyngiadau llwyth, trwyddedau, oriau gyrwyr, gofynion Tystysgrif Cymhwysedd Proffesiynol Gyrrwr (DCPC), gofynion yr Asiantaeth Safonau Gyrru a Cherbydau (DVSA), Cynllun Cydnabod Gweithredwyr Fflyd (FORS), cyfyngiadau cyffuriau ac alcohol, gofynion sefydliadol</w:t>
      </w:r>
    </w:p>
    <w:p>
      <w:pPr>
        <w:numPr>
          <w:ilvl w:val="0"/>
          <w:numId w:val="3"/>
        </w:numPr>
      </w:pPr>
      <w:r>
        <w:t>Llwyth:</w:t>
      </w:r>
    </w:p>
    <w:p>
      <w:pPr>
        <w:numPr>
          <w:ilvl w:val="0"/>
          <w:numId w:val="3"/>
        </w:numPr>
      </w:pPr>
      <w:r>
        <w:t> powdrau, deunyddiau gronynnol, mwynau, hylifau, nwyon, bwyd, cynnyrch nad yw'n fwyd, peryglus, gwastraff</w:t>
      </w:r>
    </w:p>
    <w:p>
      <w:pPr>
        <w:numPr>
          <w:ilvl w:val="0"/>
          <w:numId w:val="3"/>
        </w:numPr>
      </w:pPr>
      <w:r>
        <w:t>Sefydliad:</w:t>
      </w:r>
    </w:p>
    <w:p>
      <w:pPr>
        <w:numPr>
          <w:ilvl w:val="0"/>
          <w:numId w:val="3"/>
        </w:numPr>
      </w:pPr>
      <w:r>
        <w:t> y cwmni yr ydych yn gyrru iddo neu eich busnes eich hun</w:t>
      </w:r>
    </w:p>
    <w:p>
      <w:pPr>
        <w:numPr>
          <w:ilvl w:val="0"/>
          <w:numId w:val="3"/>
        </w:numPr>
      </w:pPr>
      <w:r>
        <w:t>Defnyddwyr y ffordd:</w:t>
      </w:r>
    </w:p>
    <w:p>
      <w:pPr>
        <w:numPr>
          <w:ilvl w:val="0"/>
          <w:numId w:val="3"/>
        </w:numPr>
      </w:pPr>
      <w:r>
        <w:t> cerbydau modur, beiciau modur, beiciau, cerddwyr, anifeiliaid, defnyddwyr ffordd sy'n agored i niwed</w:t>
      </w:r>
    </w:p>
    <w:p>
      <w:pPr>
        <w:numPr>
          <w:ilvl w:val="0"/>
          <w:numId w:val="3"/>
        </w:numPr>
      </w:pPr>
      <w:r>
        <w:t>Tancer:</w:t>
      </w:r>
    </w:p>
    <w:p>
      <w:pPr>
        <w:numPr>
          <w:ilvl w:val="0"/>
          <w:numId w:val="3"/>
        </w:numPr>
      </w:pPr>
      <w:r>
        <w:t> y tancer yr ydych yn ei yrru fel arfer, cynwysyddion tancer, cyfarpar ategol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SFL206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Gweithrediadau a chynnal a chadw trafnidiaeth, Gyrwyr a Gweithredwyr Trafnidiaeth, Warws a Dosbarthu, Rheolwyr Dosbarthu, Storio a Manwerthu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Gyrru Cerbydau Nwyddau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gyrru effeithlon o ran tanwydd; hylifau; powdrau; tanceri; nwyon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B7D2B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D1613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2289E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a354093c0d543a1" /><Relationship Type="http://schemas.openxmlformats.org/officeDocument/2006/relationships/numbering" Target="/word/numbering.xml" Id="Rf61a57e99a414972" /><Relationship Type="http://schemas.openxmlformats.org/officeDocument/2006/relationships/settings" Target="/word/settings.xml" Id="R8869eb2c653246ec" /><Relationship Type="http://schemas.openxmlformats.org/officeDocument/2006/relationships/image" Target="/word/media/7413368c-9612-4604-a5b4-1a654d6bd024.png" Id="R7aa8c9e2f27b469e" /></Relationships>
</file>