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3c90bb3dd84db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LANFLR10</w:t>
            </w:r>
            <w:r>
              <w:rPr>
                <w:b/>
              </w:rPr>
              <w:br/>
            </w:r>
            <w:r>
              <w:rPr>
                <w:b/>
              </w:rPr>
              <w:t xml:space="preserve">Sefydlu gweithredoedd a gweithgareddau marchnata i gefnogi’r busnes blodeuwriaeth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3173516115e43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cynnwys sefydlu gweithrediadau a gweithgareddau marchnata i gefnogi’r busnes blodeuwriaeth.  Bydd hyn yn cynnwys sefydlu gweithgareddau hyrwyddo a marchnata, gan sefydlu arddangosfeydd o nwyddau blodeuwriaeth a’u cynnal a’u cadw er mwyn eu marchnata yn y ffordd orau posibl, yn ogystal ag ymchwilio i dechnoleg sy’n datblygu i gefnogi gweithredu a marchnata’r busnes blodeuwriaeth. Mae’r NOS hwn yn gofyn am sgiliau cyfathrebu da a’r defnydd o dechnoleg i gefnogi gweithredu a marchnata busnes blodeuwriaeth. Mae’r NOS hwn yn addas ar gyfer Gwerthwr Blodau Iau neu Uwch.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Arddangos technegau hyrwyddo a marchnata datblygedig, gan ddefnyddio offer hyrwyddo a marchnata perthnasol sydd ar gael i’r busnes blodeuwriaeth</w:t>
      </w:r>
    </w:p>
    <w:p>
      <w:pPr>
        <w:numPr>
          <w:ilvl w:val="0"/>
          <w:numId w:val="1"/>
        </w:numPr>
      </w:pPr>
      <w:r>
        <w:t>Sefydlu gweithgareddau hyrwyddo a marchnata o fewn canllawiau busnes blodeuwriaeth</w:t>
      </w:r>
    </w:p>
    <w:p>
      <w:pPr>
        <w:numPr>
          <w:ilvl w:val="0"/>
          <w:numId w:val="1"/>
        </w:numPr>
      </w:pPr>
      <w:r>
        <w:t>Sefydlu arddangosfeydd o nwyddau blodeuwriaeth a’u cynnal a’u cadw mewn ffordd sydd yn marchnata’r arddangosiadau yn y ffordd orau posibl, fel eu bod yn parhau’n ddeniadol, yn apelgar, ac yn ddiogel i gwsmeriaid</w:t>
      </w:r>
    </w:p>
    <w:p>
      <w:pPr>
        <w:numPr>
          <w:ilvl w:val="0"/>
          <w:numId w:val="1"/>
        </w:numPr>
      </w:pPr>
      <w:r>
        <w:t>Cyfathrebu gyda phawb sydd yn gysylltiedig â’ch gwaith neu wedi eu heffeithio ganddo a chynnal gwaith tîm yr holl amser</w:t>
      </w:r>
    </w:p>
    <w:p>
      <w:pPr>
        <w:numPr>
          <w:ilvl w:val="0"/>
          <w:numId w:val="1"/>
        </w:numPr>
      </w:pPr>
      <w:r>
        <w:t>Nodi dylanwadau mewnol ac allanol a allai gael effaith ar weithrediadau’r busnes blodeuwriaeth a gweithredu o fewn terfynau eich awdurdod</w:t>
      </w:r>
    </w:p>
    <w:p>
      <w:pPr>
        <w:numPr>
          <w:ilvl w:val="0"/>
          <w:numId w:val="1"/>
        </w:numPr>
      </w:pPr>
      <w:r>
        <w:t>Ymchwilio i ddatblygiadau technolegol a allai helpu i gefnogi gweithrediadau’r busnes blodeuwriaeth a’r gweithgareddau marchnata</w:t>
      </w:r>
    </w:p>
    <w:p>
      <w:pPr>
        <w:numPr>
          <w:ilvl w:val="0"/>
          <w:numId w:val="1"/>
        </w:numPr>
      </w:pPr>
      <w:r>
        <w:t>Cefnogi Datblygiad Proffesiynol Parhaus (DPP) yn y tîm blodeuwriaeth i wella gweithrediadau’r busnes blodeuwriaeth a’r gweithgareddau marchnata</w:t>
      </w:r>
    </w:p>
    <w:p>
      <w:pPr>
        <w:numPr>
          <w:ilvl w:val="0"/>
          <w:numId w:val="1"/>
        </w:numPr>
      </w:pPr>
      <w:r>
        <w:t>Gwneud eich gwaith yn unol â’r ddeddfwriaeth amgylcheddol ac iechyd a diogelwch perthnasol, gofynion asesu risg a pholisïau a gweithdrefnau’r sefydliad</w:t>
      </w:r>
    </w:p>
    <w:p>
      <w:pPr>
        <w:numPr>
          <w:ilvl w:val="0"/>
          <w:numId w:val="1"/>
        </w:numPr>
      </w:pPr>
      <w:r>
        <w:t>Arddangos ymddygiad proffesiynol a dilyn polisïau a gweithdrefnau busnes, i gefnogi gweithrediadau’r busnes blodeuwriaeth a gweithgareddau marchnata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technegau hyrwyddo a marchnata perthnasol a sut i ddefnyddio offer hyrwyddo a marchnata sydd ar gael i’r busnes blodeuwriaeth</w:t>
      </w:r>
    </w:p>
    <w:p>
      <w:pPr>
        <w:numPr>
          <w:ilvl w:val="0"/>
          <w:numId w:val="2"/>
        </w:numPr>
      </w:pPr>
      <w:r>
        <w:t>Sut i sefydlu gweithgareddau hyrwyddo a marchnata o fewn canllawiau’r busnes blodeuwriaeth</w:t>
      </w:r>
    </w:p>
    <w:p>
      <w:pPr>
        <w:numPr>
          <w:ilvl w:val="0"/>
          <w:numId w:val="2"/>
        </w:numPr>
      </w:pPr>
      <w:r>
        <w:t>Sut i sefydlu arddangosfeydd nwyddau blodeuwriaeth a’u cynnal mewn ffordd sydd yn eu marchnata yn y ffordd orau posibl</w:t>
      </w:r>
    </w:p>
    <w:p>
      <w:pPr>
        <w:numPr>
          <w:ilvl w:val="0"/>
          <w:numId w:val="2"/>
        </w:numPr>
      </w:pPr>
      <w:r>
        <w:t>Y strwythurau prisio a ddefnyddir yn y busnes blodeuwriaeth</w:t>
      </w:r>
    </w:p>
    <w:p>
      <w:pPr>
        <w:numPr>
          <w:ilvl w:val="0"/>
          <w:numId w:val="2"/>
        </w:numPr>
      </w:pPr>
      <w:r>
        <w:t>Y cysyniad o elw a cholled yn y busnes blodeuwriaeth a sut gall hyn effeithio ar weithredoedd a gweithgareddau marchnata</w:t>
      </w:r>
    </w:p>
    <w:p>
      <w:pPr>
        <w:numPr>
          <w:ilvl w:val="0"/>
          <w:numId w:val="2"/>
        </w:numPr>
      </w:pPr>
      <w:r>
        <w:t>Pwysigrwydd parhau i gyfathrebu gyda’r rheiny sydd yn gysylltiedig â’ch gwaith, neu wedi eu heffeithio ganddo a sut dylid gwneud hyn</w:t>
      </w:r>
    </w:p>
    <w:p>
      <w:pPr>
        <w:numPr>
          <w:ilvl w:val="0"/>
          <w:numId w:val="2"/>
        </w:numPr>
      </w:pPr>
      <w:r>
        <w:t>Sut gallai dylanwadau mewnol ac allanol effeithio ar weithrediadau’r busnes blodeuwriaeth a’r camau i’w cymryd o fewn terfynau eich awdurdod</w:t>
      </w:r>
    </w:p>
    <w:p>
      <w:pPr>
        <w:numPr>
          <w:ilvl w:val="0"/>
          <w:numId w:val="2"/>
        </w:numPr>
      </w:pPr>
      <w:r>
        <w:t>Pwysigrwydd ymchwilio i ddatblygiadau technolegol i helpu i gefnogi gweithrediadau busnes a gweithgareddau marchnata blodeuwriaeth</w:t>
      </w:r>
    </w:p>
    <w:p>
      <w:pPr>
        <w:numPr>
          <w:ilvl w:val="0"/>
          <w:numId w:val="2"/>
        </w:numPr>
      </w:pPr>
      <w:r>
        <w:t>Yr hyfforddiant sydd ar gael i gefnogi gweithrediadau busnes a marchnata blodeuwriaeth a phwysigrwydd Datblygiad Proffesiynol Parhaus (DPP) y tîm blodeuwriaeth</w:t>
      </w:r>
    </w:p>
    <w:p>
      <w:pPr>
        <w:numPr>
          <w:ilvl w:val="0"/>
          <w:numId w:val="2"/>
        </w:numPr>
      </w:pPr>
      <w:r>
        <w:t>Y ddeddfwriaeth amgylcheddol ac iechyd a diogelwch perthnasol, gofynion asesu risg a pholisïau a gweithdrefnau’r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Deddfwriaeth cyflogaeth: Deddf Cyflogaeth, Deddf Isafswm Cyflog Cenedlaethol, Deddf Rheoleiddio Amserau Gweithio, Deddf Cydraddoldeb, Deddf Gwerthu Nwyddau, GDPR, y Ddeddf Iechyd a Diogelwch yn y Gwaith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12 Ebr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12 Ebr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LANFLR2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Gwerthwr Blodau Uwch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Blodeuwriaeth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Gwerthiannau; Blodau; planhigion; staff; gwerthwr blodau;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885D7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4D7FB2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98440be9e424c94" /><Relationship Type="http://schemas.openxmlformats.org/officeDocument/2006/relationships/numbering" Target="/word/numbering.xml" Id="R2284df80ee854c3b" /><Relationship Type="http://schemas.openxmlformats.org/officeDocument/2006/relationships/settings" Target="/word/settings.xml" Id="Rbff31753136e4a95" /><Relationship Type="http://schemas.openxmlformats.org/officeDocument/2006/relationships/image" Target="/word/media/57f3c5ff-b5c7-45dd-ac56-6879e13738a5.png" Id="Rf3173516115e4361" /></Relationships>
</file>