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c11efd9eab488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LANCS83</w:t>
            </w:r>
            <w:r>
              <w:rPr>
                <w:b/>
              </w:rPr>
              <w:br/>
            </w:r>
            <w:r>
              <w:rPr>
                <w:b/>
              </w:rPr>
              <w:t>Cynnal sesiynau hyfforddi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622ba09322e47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chynnal sesiynau hyfforddi. Bydd hyn yn cynnwys gwerthusiad ar ôl y sesiwn hyfforddi.</w:t>
      </w:r>
    </w:p>
    <w:p>
      <w:pPr/>
      <w:r>
        <w:rPr>
          <w:lang w:val="en-GB"/>
        </w:rPr>
        <w:t>Mae'r safon hon yn addas ar gyfer pawb sydd yn gweithio ym maes hyfforddi ac yn gallu cynnal sesiynau yn ddiogel ar eu pen eu hunain.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eich bod yn gallu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cynnal asesiad risg o'r lleoliad a'r gweithgareddau cyn cynnal y sesiwn hyfforddi</w:t>
      </w:r>
    </w:p>
    <w:p>
      <w:pPr>
        <w:numPr>
          <w:ilvl w:val="0"/>
          <w:numId w:val="1"/>
        </w:numPr>
      </w:pPr>
      <w:r>
        <w:t>sicrhau bod y dillad, y cyfarpar a'r cyfleusterau sydd yn cael eu defnyddio ar gyfer y gamp/gweithgaredd yn ddiogel ac yn briodol</w:t>
      </w:r>
    </w:p>
    <w:p>
      <w:pPr>
        <w:numPr>
          <w:ilvl w:val="0"/>
          <w:numId w:val="1"/>
        </w:numPr>
      </w:pPr>
      <w:r>
        <w:t>sicrhau bod y cyfranogwyr yn cael eu cyfarch yn brydlon ac yn teimlo'n gyfforddus ac yn dawel eu meddyliau</w:t>
      </w:r>
    </w:p>
    <w:p>
      <w:pPr>
        <w:numPr>
          <w:ilvl w:val="0"/>
          <w:numId w:val="1"/>
        </w:numPr>
      </w:pPr>
      <w:r>
        <w:t>gwneud y cyfranogwyr yn ymwybodol o'r holl wybodaeth angenrheidiol</w:t>
      </w:r>
    </w:p>
    <w:p>
      <w:pPr>
        <w:numPr>
          <w:ilvl w:val="0"/>
          <w:numId w:val="1"/>
        </w:numPr>
      </w:pPr>
      <w:r>
        <w:t>paratoi'r cyfranogwyr yn gorfforol ac yn feddyliol i gymryd rhan yn y sesiwn hyfforddi</w:t>
      </w:r>
    </w:p>
    <w:p>
      <w:pPr>
        <w:numPr>
          <w:ilvl w:val="0"/>
          <w:numId w:val="1"/>
        </w:numPr>
      </w:pPr>
      <w:r>
        <w:t>nodi anghenion y cyfranogwyr a lefel eu profiad cyn cynnal sesiwn hyfforddi, a hysbysu'r cyfranogwyr o unrhyw resymau pam na ddylent gymryd rhan</w:t>
      </w:r>
    </w:p>
    <w:p>
      <w:pPr>
        <w:numPr>
          <w:ilvl w:val="0"/>
          <w:numId w:val="1"/>
        </w:numPr>
      </w:pPr>
      <w:r>
        <w:t>cynnal sesiwn hyfforddi gan roi cyfarwyddiadau sydd yn glir ac yn cyd-fynd â'r cynllun hyfforddi a gwirio dealltwriaeth y cyfranogwyr</w:t>
      </w:r>
    </w:p>
    <w:p>
      <w:pPr>
        <w:numPr>
          <w:ilvl w:val="0"/>
          <w:numId w:val="1"/>
        </w:numPr>
      </w:pPr>
      <w:r>
        <w:t>rhoi esboniadau ac arddangosiadau clir, sydd yn gywir yn dechnegol ac yn briodol i anghenion a lefel profiad y cyfranogwyr</w:t>
      </w:r>
    </w:p>
    <w:p>
      <w:pPr>
        <w:numPr>
          <w:ilvl w:val="0"/>
          <w:numId w:val="1"/>
        </w:numPr>
      </w:pPr>
      <w:r>
        <w:t>defnyddio dulliau hyfforddi a gweithgareddau priodol i ddatblygu perfformiad y cyfranogwyr</w:t>
      </w:r>
    </w:p>
    <w:p>
      <w:pPr>
        <w:numPr>
          <w:ilvl w:val="0"/>
          <w:numId w:val="1"/>
        </w:numPr>
      </w:pPr>
      <w:r>
        <w:t>sicrhau bod y sesiwn hyfforddi yn cyflawni cydbwysedd rhwng gweithgareddau ymarferol a chyfarwyddiadau yn unol ag anghenion y cyfranogwyr</w:t>
      </w:r>
    </w:p>
    <w:p>
      <w:pPr>
        <w:numPr>
          <w:ilvl w:val="0"/>
          <w:numId w:val="1"/>
        </w:numPr>
      </w:pPr>
      <w:r>
        <w:t>monitro a chynnal eich iechyd a'ch diogelwch chi ac eraill yn ystod y sesiwn hyfforddi</w:t>
      </w:r>
    </w:p>
    <w:p>
      <w:pPr>
        <w:numPr>
          <w:ilvl w:val="0"/>
          <w:numId w:val="1"/>
        </w:numPr>
      </w:pPr>
      <w:r>
        <w:t>cadw at yr amseru a gynlluniwyd ar gyfer y sesiwn hyfforddi</w:t>
      </w:r>
    </w:p>
    <w:p>
      <w:pPr>
        <w:numPr>
          <w:ilvl w:val="0"/>
          <w:numId w:val="1"/>
        </w:numPr>
      </w:pPr>
      <w:r>
        <w:t>arsylwi perfformiad y cyfranogwyr tra'n cynnal y sesiwn hyfforddi a nodi cryfderau a gwendidau</w:t>
      </w:r>
    </w:p>
    <w:p>
      <w:pPr>
        <w:numPr>
          <w:ilvl w:val="0"/>
          <w:numId w:val="1"/>
        </w:numPr>
      </w:pPr>
      <w:r>
        <w:t>rhoi adborth i'r cyfranogwyr mewn ffordd glir a chadarnhaol</w:t>
      </w:r>
    </w:p>
    <w:p>
      <w:pPr>
        <w:numPr>
          <w:ilvl w:val="0"/>
          <w:numId w:val="1"/>
        </w:numPr>
      </w:pPr>
      <w:r>
        <w:t>addasu'r cynllun hyfforddi i ymateb i anghenion newidiol y cyfranogwyr a'r amgylchedd yn ystod y sesiwn hyfforddi</w:t>
      </w:r>
    </w:p>
    <w:p>
      <w:pPr>
        <w:numPr>
          <w:ilvl w:val="0"/>
          <w:numId w:val="1"/>
        </w:numPr>
      </w:pPr>
      <w:r>
        <w:t>dod â'r sesiwn hyfforddi i ben gan ddefnyddio gweithgareddau sydd yn ddiogel ac yn effeithiol ac yn unol â lefel profiad y cyfranogwyr</w:t>
      </w:r>
    </w:p>
    <w:p>
      <w:pPr>
        <w:numPr>
          <w:ilvl w:val="0"/>
          <w:numId w:val="1"/>
        </w:numPr>
      </w:pPr>
      <w:r>
        <w:t>rhoi digon o gyfle i'r cyfranogwyr roi adborth ar y sesiwn hyfforddi a nodi eu hanghenion pellach</w:t>
      </w:r>
    </w:p>
    <w:p>
      <w:pPr>
        <w:numPr>
          <w:ilvl w:val="0"/>
          <w:numId w:val="1"/>
        </w:numPr>
      </w:pPr>
      <w:r>
        <w:t>hysbysu'r cyfranogwyr o amser, lleoliad a chynnwys sesiynau hyfforddi pellach ac unrhyw baratoadau sydd eu hangen</w:t>
      </w:r>
    </w:p>
    <w:p>
      <w:pPr>
        <w:numPr>
          <w:ilvl w:val="0"/>
          <w:numId w:val="1"/>
        </w:numPr>
      </w:pPr>
      <w:r>
        <w:t>goruchwylio ymadawiad y cyfranogwyr mewn ffordd sydd yn briodol i'r sefyllfa gan roi sylw dyledus i'w diogelwch</w:t>
      </w:r>
    </w:p>
    <w:p>
      <w:pPr>
        <w:numPr>
          <w:ilvl w:val="0"/>
          <w:numId w:val="1"/>
        </w:numPr>
      </w:pPr>
      <w:r>
        <w:t>datgysylltu a storio cyfarpar yn ddiogel ac yn unol ag arfer da, gan adrodd am unrhyw niwed</w:t>
      </w:r>
    </w:p>
    <w:p>
      <w:pPr>
        <w:numPr>
          <w:ilvl w:val="0"/>
          <w:numId w:val="1"/>
        </w:numPr>
      </w:pPr>
      <w:r>
        <w:t>gadael y lleoliad mewn cyflwr derbyniol ar gyfer ei ddefnyddio yn y dyfodol</w:t>
      </w:r>
    </w:p>
    <w:p>
      <w:pPr>
        <w:numPr>
          <w:ilvl w:val="0"/>
          <w:numId w:val="1"/>
        </w:numPr>
      </w:pPr>
      <w:r>
        <w:t>cadw cofnodion o gynnydd y cyfranogwyr</w:t>
      </w:r>
    </w:p>
    <w:p>
      <w:pPr>
        <w:numPr>
          <w:ilvl w:val="0"/>
          <w:numId w:val="1"/>
        </w:numPr>
      </w:pPr>
      <w:r>
        <w:t>ystyried adborth ar y sesiwn hyfforddi gan y cyfranogwyr ac eraill sydd yn gysylltiedig yn llawn ac addasu'r cynllun hyfforddi a'r dulliau cyflwyno fel y bo'n briodol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arferion iechyd a diogelwch derbyniol cyfredol ar gyfer y gamp/gweithgaredd a sut i gynnal asesiad risg o'r lleoliad a'r gweithgareddau a gynlluniwyd</w:t>
      </w:r>
    </w:p>
    <w:p>
      <w:pPr>
        <w:numPr>
          <w:ilvl w:val="0"/>
          <w:numId w:val="2"/>
        </w:numPr>
      </w:pPr>
      <w:r>
        <w:t>gofynion y gamp/gweithgaredd o ran dillad, cyfarpar a chyfleusterau</w:t>
      </w:r>
    </w:p>
    <w:p>
      <w:pPr>
        <w:numPr>
          <w:ilvl w:val="0"/>
          <w:numId w:val="2"/>
        </w:numPr>
      </w:pPr>
      <w:r>
        <w:t>y côd moeseg ac ymddygiad derbyniol cyfredol ar gyfer y gamp/gweithgaredd</w:t>
      </w:r>
    </w:p>
    <w:p>
      <w:pPr>
        <w:numPr>
          <w:ilvl w:val="0"/>
          <w:numId w:val="2"/>
        </w:numPr>
      </w:pPr>
      <w:r>
        <w:t>y rheolau a/neu'r rheoliadau cyfredol ar gyfer y gamp/gweithgaredd</w:t>
      </w:r>
    </w:p>
    <w:p>
      <w:pPr>
        <w:numPr>
          <w:ilvl w:val="0"/>
          <w:numId w:val="2"/>
        </w:numPr>
      </w:pPr>
      <w:r>
        <w:t>y technegau, sgiliau a'r tactegau derbyniol cyfredol ar gyfer y gamp/gweithgaredd</w:t>
      </w:r>
    </w:p>
    <w:p>
      <w:pPr>
        <w:numPr>
          <w:ilvl w:val="0"/>
          <w:numId w:val="2"/>
        </w:numPr>
      </w:pPr>
      <w:r>
        <w:t>y gweithgareddau, cyfarwyddyd a'r dulliau hyfforddi derbyniol cyfredol ar gyfer y gamp/gweithgaredd</w:t>
      </w:r>
    </w:p>
    <w:p>
      <w:pPr>
        <w:numPr>
          <w:ilvl w:val="0"/>
          <w:numId w:val="2"/>
        </w:numPr>
      </w:pPr>
      <w:r>
        <w:t>egwyddorion a thechnegau paratoadau corfforol a meddyliol ar gyfer y gamp/gweithgaredd fel y diffiniwyd gan y diffiniad technegol o'r gamp/gweithgaredd</w:t>
      </w:r>
    </w:p>
    <w:p>
      <w:pPr>
        <w:numPr>
          <w:ilvl w:val="0"/>
          <w:numId w:val="2"/>
        </w:numPr>
      </w:pPr>
      <w:r>
        <w:t>pwysigrwydd asesu anghenion a lefel profiad y cyfranogwyr a defnyddio hyn fel man cychwyn ar gyfer sesiynau hyfforddi</w:t>
      </w:r>
    </w:p>
    <w:p>
      <w:pPr>
        <w:numPr>
          <w:ilvl w:val="0"/>
          <w:numId w:val="2"/>
        </w:numPr>
      </w:pPr>
      <w:r>
        <w:t>y rhesymau pam nad yw'n briodol i gyfranogwr posibl gymryd rhan yn y sesiwn, ac asiantaethau y gellach gyfeirio pobl ag anghenion penodol atynt</w:t>
      </w:r>
    </w:p>
    <w:p>
      <w:pPr>
        <w:numPr>
          <w:ilvl w:val="0"/>
          <w:numId w:val="2"/>
        </w:numPr>
      </w:pPr>
      <w:r>
        <w:t>y rhesymau dros ddefnyddio gweithgareddau penodol mewn sesiwn a sut i gael cydbwysedd rhwng gweithgaredd, cyfarwyddyd a hyfforddiant fel y bo'n briodol i lefel profiad cyfranogwyr</w:t>
      </w:r>
    </w:p>
    <w:p>
      <w:pPr>
        <w:numPr>
          <w:ilvl w:val="0"/>
          <w:numId w:val="2"/>
        </w:numPr>
      </w:pPr>
      <w:r>
        <w:t>trefniadaeth effeithiol grwpiau</w:t>
      </w:r>
    </w:p>
    <w:p>
      <w:pPr>
        <w:numPr>
          <w:ilvl w:val="0"/>
          <w:numId w:val="2"/>
        </w:numPr>
      </w:pPr>
      <w:r>
        <w:t>y ffordd y mae cyfranogwyr yn dysgu ac yn datblygu sgiliau</w:t>
      </w:r>
    </w:p>
    <w:p>
      <w:pPr>
        <w:numPr>
          <w:ilvl w:val="0"/>
          <w:numId w:val="2"/>
        </w:numPr>
      </w:pPr>
      <w:r>
        <w:t>sut i roi adborth i'r cyfranogwyr a sut i ddewis yr amser iawn i wneud hynny</w:t>
      </w:r>
    </w:p>
    <w:p>
      <w:pPr>
        <w:numPr>
          <w:ilvl w:val="0"/>
          <w:numId w:val="2"/>
        </w:numPr>
      </w:pPr>
      <w:r>
        <w:t>sut i addasu cynlluniau hyfforddi mewn ymateb i berfformiad cyfranogwyr</w:t>
      </w:r>
    </w:p>
    <w:p>
      <w:pPr>
        <w:numPr>
          <w:ilvl w:val="0"/>
          <w:numId w:val="2"/>
        </w:numPr>
      </w:pPr>
      <w:r>
        <w:t>sut i addasu cynlluniau hyfforddi i ddarparu ar gyfer amodau amgylcheddol gwahanol a newidiol</w:t>
      </w:r>
    </w:p>
    <w:p>
      <w:pPr>
        <w:numPr>
          <w:ilvl w:val="0"/>
          <w:numId w:val="2"/>
        </w:numPr>
      </w:pPr>
      <w:r>
        <w:t>seicoleg perfformiad fel y diffinnir gan y diffiniad technegol</w:t>
      </w:r>
    </w:p>
    <w:p>
      <w:pPr>
        <w:numPr>
          <w:ilvl w:val="0"/>
          <w:numId w:val="2"/>
        </w:numPr>
      </w:pPr>
      <w:r>
        <w:t>ffisioleg perfformiad fel y diffinnir gan y diffiniad technegol</w:t>
      </w:r>
    </w:p>
    <w:p>
      <w:pPr>
        <w:numPr>
          <w:ilvl w:val="0"/>
          <w:numId w:val="2"/>
        </w:numPr>
      </w:pPr>
      <w:r>
        <w:t>pryd i gynnwys hyfforddwyr neu gynorthwywyr eraill</w:t>
      </w:r>
    </w:p>
    <w:p>
      <w:pPr>
        <w:numPr>
          <w:ilvl w:val="0"/>
          <w:numId w:val="2"/>
        </w:numPr>
      </w:pPr>
      <w:r>
        <w:t>gweithgareddau addas y gellir eu defnyddio i ddod â sesiynau i ben yn ddiogel ac yn effeithiol</w:t>
      </w:r>
    </w:p>
    <w:p>
      <w:pPr>
        <w:numPr>
          <w:ilvl w:val="0"/>
          <w:numId w:val="2"/>
        </w:numPr>
      </w:pPr>
      <w:r>
        <w:t>pwysigrwydd archwilio cyfarpar ac adrodd am unrhyw niwed</w:t>
      </w:r>
    </w:p>
    <w:p>
      <w:pPr>
        <w:numPr>
          <w:ilvl w:val="0"/>
          <w:numId w:val="2"/>
        </w:numPr>
      </w:pPr>
      <w:r>
        <w:t>sut i gadw cofnodion</w:t>
      </w:r>
    </w:p>
    <w:p>
      <w:pPr>
        <w:numPr>
          <w:ilvl w:val="0"/>
          <w:numId w:val="2"/>
        </w:numPr>
      </w:pPr>
      <w:r>
        <w:t>pwysigrwydd cael adborth am y sesiwn hyfforddi gan gyfranogwyr ac eraill a'i ddefnyddio i werthuso a gwella eich perfformiad eich hun</w:t>
      </w:r>
    </w:p>
    <w:p>
      <w:pPr>
        <w:numPr>
          <w:ilvl w:val="0"/>
          <w:numId w:val="2"/>
        </w:numPr>
      </w:pPr>
      <w:r>
        <w:t>eich cyfrifoldeb o ran iechyd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Gwybodaeth angenrheidiol:</w:t>
      </w:r>
    </w:p>
    <w:p>
      <w:pPr>
        <w:numPr>
          <w:ilvl w:val="0"/>
          <w:numId w:val="3"/>
        </w:numPr>
      </w:pPr>
      <w:r>
        <w:t>cyfleusterau</w:t>
      </w:r>
    </w:p>
    <w:p>
      <w:pPr>
        <w:numPr>
          <w:ilvl w:val="0"/>
          <w:numId w:val="3"/>
        </w:numPr>
      </w:pPr>
      <w:r>
        <w:t>gweithdrefnau brys</w:t>
      </w:r>
    </w:p>
    <w:p>
      <w:pPr>
        <w:numPr>
          <w:ilvl w:val="0"/>
          <w:numId w:val="3"/>
        </w:numPr>
      </w:pPr>
      <w:r>
        <w:t>rheolau a disgwyliadau</w:t>
      </w:r>
    </w:p>
    <w:p>
      <w:pPr>
        <w:numPr>
          <w:ilvl w:val="0"/>
          <w:numId w:val="3"/>
        </w:numPr>
      </w:pPr>
      <w:r>
        <w:t>amcanion ar gyfer y sesiwn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LANCU128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Goruchwyliwr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Ceffylau, Cadwraeth Amgylcheddol, Rheoli Pysgodfeydd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hyfforddi; sesiynau; gweithgareddau; ymddygiad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37060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02AB11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C93C7A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f8244b296ba4a68" /><Relationship Type="http://schemas.openxmlformats.org/officeDocument/2006/relationships/numbering" Target="/word/numbering.xml" Id="Re538b7a178a6408e" /><Relationship Type="http://schemas.openxmlformats.org/officeDocument/2006/relationships/settings" Target="/word/settings.xml" Id="R809c86f656bb4c1f" /><Relationship Type="http://schemas.openxmlformats.org/officeDocument/2006/relationships/image" Target="/word/media/efffa1a8-ab19-4ee8-8d8d-41b0faa60310.png" Id="R4622ba09322e4754" /></Relationships>
</file>