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f1d0f0afe4f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LANAqu19</w:t>
            </w:r>
            <w:r>
              <w:rPr>
                <w:b/>
              </w:rPr>
              <w:br/>
            </w:r>
            <w:r>
              <w:rPr>
                <w:b/>
              </w:rPr>
              <w:t>Paratoi i gludo pysgod/cregynbysgod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84d7047ab04c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ar gyfer cludo pysgod/cregynbysgod byw. Gellir ei chymhwyso i unrhyw sefyllfa lle mae pysgod/cregynbysgod yn cael eu cludo'n fyw trwy ddulliau fel cludiant cerbydau, ffynnon gychod a biniau hofrennydd. Mae'n gofyn bod gwaith yn cael ei gwblhau yn unol â gweithdrefnau gweithredu safonol y safle.</w:t>
      </w:r>
    </w:p>
    <w:p>
      <w:pPr/>
      <w:r>
        <w:rPr>
          <w:lang w:val="en-GB"/>
        </w:rPr>
        <w:t>Bydd y ddeddfwriaeth sydd yn rheoli cymhwyso'r safon hon yn amrywio yn dibynnu ar leoliad y fferm bysgod/cregynbysgod yng Nghymru, Lloegr, Gogledd Iwerddon neu'r Alban.</w:t>
      </w:r>
    </w:p>
    <w:p>
      <w:pPr/>
      <w:r>
        <w:rPr>
          <w:lang w:val="en-GB"/>
        </w:rPr>
        <w:t>Mae'r safon hon ar gyfer y rheiny sydd yn paratoi pysgod/cregynbysgod byw ar gyfer eu cludo.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sicrhau bod unrhyw ganiatâd angenrheidiol wedi ei sefydlu ar gyfer cludo pysgod byw</w:t>
      </w:r>
    </w:p>
    <w:p>
      <w:pPr>
        <w:numPr>
          <w:ilvl w:val="0"/>
          <w:numId w:val="1"/>
        </w:numPr>
      </w:pPr>
      <w:r>
        <w:t>cael manyleb gludo</w:t>
      </w:r>
    </w:p>
    <w:p>
      <w:pPr>
        <w:numPr>
          <w:ilvl w:val="0"/>
          <w:numId w:val="1"/>
        </w:numPr>
      </w:pPr>
      <w:r>
        <w:t>sicrhau bod pysgod/cregynbysgod mewn cyflwr corfforol sydd yn addas ar gyfer eu cludo a, lle y bo'n briodol, eu bod wedi eu cyflyru</w:t>
      </w:r>
    </w:p>
    <w:p>
      <w:pPr>
        <w:numPr>
          <w:ilvl w:val="0"/>
          <w:numId w:val="1"/>
        </w:numPr>
      </w:pPr>
      <w:r>
        <w:t>paratoi systemau cludo i symud pysgod/cregynbysgod byw yn ddiogel</w:t>
      </w:r>
    </w:p>
    <w:p>
      <w:pPr>
        <w:numPr>
          <w:ilvl w:val="0"/>
          <w:numId w:val="1"/>
        </w:numPr>
      </w:pPr>
      <w:r>
        <w:t>paratoi uned gadw'r cludiant er mwyn ei bod mewn cyflwr sydd yn addas ar gyfer derbyn pysgod/cregynbysgod byw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sefydlu amodau amgylcheddol yn uned gadw'r cludiant i gynnal iechyd a lles pysgod/cregynbysgod wrth eu cludo</w:t>
      </w:r>
    </w:p>
    <w:p>
      <w:pPr>
        <w:numPr>
          <w:ilvl w:val="0"/>
          <w:numId w:val="1"/>
        </w:numPr>
      </w:pPr>
      <w:r>
        <w:t>sicrhau bod y cyrchfan arfaethedig yn barod ac yn addas i dderbyn pysgod/cregynbysgod byw</w:t>
      </w:r>
    </w:p>
    <w:p>
      <w:pPr>
        <w:numPr>
          <w:ilvl w:val="0"/>
          <w:numId w:val="1"/>
        </w:numPr>
      </w:pPr>
      <w:r>
        <w:t>darparu gwybodaeth i gadw cofnodion cludo yn unol â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chludo pysgod byw</w:t>
      </w:r>
    </w:p>
    <w:p>
      <w:pPr>
        <w:numPr>
          <w:ilvl w:val="0"/>
          <w:numId w:val="2"/>
        </w:numPr>
      </w:pPr>
      <w:r>
        <w:t>deddfwriaeth sydd yn rheoli cludo pysgod/cregynbysgod byw</w:t>
      </w:r>
    </w:p>
    <w:p>
      <w:pPr>
        <w:numPr>
          <w:ilvl w:val="0"/>
          <w:numId w:val="2"/>
        </w:numPr>
      </w:pPr>
      <w:r>
        <w:t>dulliau a ddefnyddir i gludo pysgod/cregynbysgod byw</w:t>
      </w:r>
    </w:p>
    <w:p>
      <w:pPr>
        <w:numPr>
          <w:ilvl w:val="0"/>
          <w:numId w:val="2"/>
        </w:numPr>
      </w:pPr>
      <w:r>
        <w:t>pam y dylid ond cludo pysgod/cregynbysgod iach a phryd y mae angen eu cyflyru</w:t>
      </w:r>
    </w:p>
    <w:p>
      <w:pPr>
        <w:numPr>
          <w:ilvl w:val="0"/>
          <w:numId w:val="2"/>
        </w:numPr>
      </w:pPr>
      <w:r>
        <w:t>yr ymddygiad sydd yn dangos pryd y mae pysgod/cregynbysgod o dan straen neu fod ganddynt anhwylder</w:t>
      </w:r>
    </w:p>
    <w:p>
      <w:pPr>
        <w:numPr>
          <w:ilvl w:val="0"/>
          <w:numId w:val="2"/>
        </w:numPr>
      </w:pPr>
      <w:r>
        <w:t>sut i sefydlu'r amodau amgylcheddol sydd yn ofynnol gan bysgod/cregynbysgod</w:t>
      </w:r>
    </w:p>
    <w:p>
      <w:pPr>
        <w:numPr>
          <w:ilvl w:val="0"/>
          <w:numId w:val="2"/>
        </w:numPr>
      </w:pPr>
      <w:r>
        <w:t>pwysigrwydd hylendid a bioddiogelwch wrth gludo pysgod/cregynbysgod byw</w:t>
      </w:r>
    </w:p>
    <w:p>
      <w:pPr>
        <w:numPr>
          <w:ilvl w:val="0"/>
          <w:numId w:val="2"/>
        </w:numPr>
      </w:pPr>
      <w:r>
        <w:t>y rhagofalon sydd yn cael eu dilyn i leihau'r perygl o gludo rhywogaethau nad ydynt yn cael eu targedu gyda'r pysgod/cregynbysgod byw</w:t>
      </w:r>
    </w:p>
    <w:p>
      <w:pPr>
        <w:numPr>
          <w:ilvl w:val="0"/>
          <w:numId w:val="2"/>
        </w:numPr>
      </w:pPr>
      <w:r>
        <w:t>y cyfarpar sydd ei angen a sut i'w baratoi</w:t>
      </w:r>
    </w:p>
    <w:p>
      <w:pPr>
        <w:numPr>
          <w:ilvl w:val="0"/>
          <w:numId w:val="2"/>
        </w:numPr>
      </w:pPr>
      <w:r>
        <w:t>pwysigrwydd lleihau'r risg o ddianc</w:t>
      </w:r>
    </w:p>
    <w:p>
      <w:pPr>
        <w:numPr>
          <w:ilvl w:val="0"/>
          <w:numId w:val="2"/>
        </w:numPr>
      </w:pPr>
      <w:r>
        <w:t>yr angen i gynnal asesiad risg hwsmonaeth a'r ffordd y mae hyn yn rheoli cludo pysgod/cregynbysgod byw</w:t>
      </w:r>
    </w:p>
    <w:p>
      <w:pPr>
        <w:numPr>
          <w:ilvl w:val="0"/>
          <w:numId w:val="2"/>
        </w:numPr>
      </w:pPr>
      <w:r>
        <w:t>y gofynion cyfreithiol a gofynion y safle ar gyfer cadw cofnodion cludo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unedau cadw cludiant</w:t>
      </w:r>
    </w:p>
    <w:p>
      <w:pPr/>
      <w:r>
        <w:rPr>
          <w:lang w:val="en-GB"/>
        </w:rPr>
        <w:t xml:space="preserve"> – e.e. bwced, tanc, ffynnon gwch, bin hofrennydd, bag/sach, bocs oer, hambwrdd</w:t>
      </w:r>
    </w:p>
    <w:p>
      <w:pPr/>
      <w:r>
        <w:rPr>
          <w:lang w:val="en-GB"/>
        </w:rPr>
        <w:t>wedi eu cyflyru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*dileu porthiant</w:t>
      </w:r>
    </w:p>
    <w:p>
      <w:pPr/>
      <w:r>
        <w:rPr>
          <w:lang w:val="en-GB"/>
        </w:rPr>
        <w:t>amodau amgylcheddol</w:t>
      </w:r>
    </w:p>
    <w:p>
      <w:pPr/>
      <w:r>
        <w:rPr>
          <w:lang w:val="en-GB"/>
        </w:rPr>
        <w:t xml:space="preserve"> – amodau ffisegol, ansawdd dŵr, tymheredd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cludiant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049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3634D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d797cdbd014ea1" /><Relationship Type="http://schemas.openxmlformats.org/officeDocument/2006/relationships/numbering" Target="/word/numbering.xml" Id="R43e9843f0c394093" /><Relationship Type="http://schemas.openxmlformats.org/officeDocument/2006/relationships/settings" Target="/word/settings.xml" Id="Re0d4b885d56243cd" /><Relationship Type="http://schemas.openxmlformats.org/officeDocument/2006/relationships/image" Target="/word/media/af831055-3a24-4627-8f99-e15416978890.png" Id="R8284d7047ab04c63" /></Relationships>
</file>