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eb32adb749496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LANAqu14</w:t>
            </w:r>
            <w:r>
              <w:rPr>
                <w:b/>
              </w:rPr>
              <w:br/>
            </w:r>
            <w:r>
              <w:rPr>
                <w:b/>
              </w:rPr>
              <w:t>Paratoi a thrin problemau iechyd mewn pysgod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fb7aa87da104c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pharatoi a thrin problemau iechyd mewn pysgod a helpu i gyflwyno Cynllun Iechyd Pysgod (FHP) y safle. Gellir ei gymhwyso i unrhyw sefyllfa lle mae pysgod yn cael eu trin i gynnal eu hiechyd a'u cyflwr. Mae'n gofyn bod y gwaith yn cael ei gwblhau yn unol â gweithdrefnau gweithredu safonol y safle.</w:t>
      </w:r>
    </w:p>
    <w:p>
      <w:pPr/>
      <w:r>
        <w:rPr>
          <w:lang w:val="en-GB"/>
        </w:rPr>
        <w:t>Mae'r safon hon yn cynnwys gweinyddu triniaethau mewnol ac allanol.</w:t>
      </w:r>
    </w:p>
    <w:p>
      <w:pPr/>
      <w:r>
        <w:rPr>
          <w:lang w:val="en-GB"/>
        </w:rPr>
        <w:t>Mae'r safon hon yn addas ar gyfer y rheiny sydd yn trin problemau iechyd mewn pysgod sydd yn cael eu ffermio.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gwneud gwaith yn ddiogel yn unol â gofynion iechyd a diogelwch perthnasol</w:t>
      </w:r>
    </w:p>
    <w:p>
      <w:pPr>
        <w:numPr>
          <w:ilvl w:val="0"/>
          <w:numId w:val="1"/>
        </w:numPr>
      </w:pPr>
      <w:r>
        <w:t>adnabod a chyflyru pysgod yn barod ar gyfer gweinyddu triniaethau yn ddiogel</w:t>
      </w:r>
    </w:p>
    <w:p>
      <w:pPr>
        <w:numPr>
          <w:ilvl w:val="0"/>
          <w:numId w:val="1"/>
        </w:numPr>
      </w:pPr>
      <w:r>
        <w:t>paratoi triniaethau a chyfarpar i fodloni gofynion penodol, yn unol â Chynllun Iechyd Pysgod y safle</w:t>
      </w:r>
    </w:p>
    <w:p>
      <w:pPr>
        <w:numPr>
          <w:ilvl w:val="0"/>
          <w:numId w:val="1"/>
        </w:numPr>
      </w:pPr>
      <w:r>
        <w:t>paratoi cyfleusterau trin i ynysu stoc targed yn effeithiol yn ystod triniaeth, ac osgoi halogi stoc nad ydynt yn rhai targed a'r amgylchedd</w:t>
      </w:r>
    </w:p>
    <w:p>
      <w:pPr>
        <w:numPr>
          <w:ilvl w:val="0"/>
          <w:numId w:val="1"/>
        </w:numPr>
      </w:pPr>
      <w:r>
        <w:t>gweinyddu triniaethau i bysgod yn gywir yn unol â chyfarwyddiadau milfeddygol tra'n monitro pysgod yn barhaus am arwyddion o straen</w:t>
      </w:r>
    </w:p>
    <w:p>
      <w:pPr>
        <w:numPr>
          <w:ilvl w:val="0"/>
          <w:numId w:val="1"/>
        </w:numPr>
      </w:pPr>
      <w:r>
        <w:t>defnyddio cyfleusterau triniaeth i reoli gweinyddu triniaethau i osgoi halogi stoc eraill a'r amgylchedd (h.y. unedau cadw a chynwysyddion)</w:t>
      </w:r>
    </w:p>
    <w:p>
      <w:pPr>
        <w:numPr>
          <w:ilvl w:val="0"/>
          <w:numId w:val="1"/>
        </w:numPr>
      </w:pPr>
      <w:r>
        <w:t>cymryd camau brys, o fewn terfynau eich awdurdod eich hun, mewn ymateb i unrhyw effaith niweidiol a achosir gan driniaethau</w:t>
      </w:r>
    </w:p>
    <w:p>
      <w:pPr>
        <w:numPr>
          <w:ilvl w:val="0"/>
          <w:numId w:val="1"/>
        </w:numPr>
      </w:pPr>
      <w:r>
        <w:t>monitro pysgod wedi eu trin i werthuso adferiad ac effeithiolrwydd triniaethau</w:t>
      </w:r>
    </w:p>
    <w:p>
      <w:pPr>
        <w:numPr>
          <w:ilvl w:val="0"/>
          <w:numId w:val="1"/>
        </w:numPr>
      </w:pPr>
      <w:r>
        <w:t>darparu gwybodaeth i gynnal cofnodion triniaethau a weinyddir i bysgod yn unol â gofynion cyfreithiol a gofynion y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gofynion iechyd a diogelwch perthnasol wrth drin problemau mewn pysgod</w:t>
      </w:r>
    </w:p>
    <w:p>
      <w:pPr>
        <w:numPr>
          <w:ilvl w:val="0"/>
          <w:numId w:val="2"/>
        </w:numPr>
      </w:pPr>
      <w:r>
        <w:t>y peryglon sydd yn gysylltiedig â thriniaethau a'r rhagofalon a ddefnyddir i'w rheoli</w:t>
      </w:r>
    </w:p>
    <w:p>
      <w:pPr>
        <w:numPr>
          <w:ilvl w:val="0"/>
          <w:numId w:val="2"/>
        </w:numPr>
      </w:pPr>
      <w:r>
        <w:t>y ffordd y mae pysgod yn cael eu cyflyru yn barod ar gyfer triniaeth</w:t>
      </w:r>
    </w:p>
    <w:p>
      <w:pPr>
        <w:numPr>
          <w:ilvl w:val="0"/>
          <w:numId w:val="2"/>
        </w:numPr>
      </w:pPr>
      <w:r>
        <w:t>y ffordd y caiff asesiadau risg hwsmonaeth eu defnyddio i sicrhau triniaethau llwyddiannus ac i gynnal lles pysgod</w:t>
      </w:r>
    </w:p>
    <w:p>
      <w:pPr>
        <w:numPr>
          <w:ilvl w:val="0"/>
          <w:numId w:val="2"/>
        </w:numPr>
      </w:pPr>
      <w:r>
        <w:t>y cyfarpar a'r dulliau a ddefnyddir i drin pysgod</w:t>
      </w:r>
    </w:p>
    <w:p>
      <w:pPr>
        <w:numPr>
          <w:ilvl w:val="0"/>
          <w:numId w:val="2"/>
        </w:numPr>
      </w:pPr>
      <w:r>
        <w:t>sut i baratoi'r cyfarpar a ddefnyddir i drin pysgod</w:t>
      </w:r>
    </w:p>
    <w:p>
      <w:pPr>
        <w:numPr>
          <w:ilvl w:val="0"/>
          <w:numId w:val="2"/>
        </w:numPr>
      </w:pPr>
      <w:r>
        <w:t>pwysigrwydd paratoi pysgod yn llawn cyn gweinyddu triniaethau</w:t>
      </w:r>
    </w:p>
    <w:p>
      <w:pPr>
        <w:numPr>
          <w:ilvl w:val="0"/>
          <w:numId w:val="2"/>
        </w:numPr>
      </w:pPr>
      <w:r>
        <w:t>sut i wybod pan nad yw pysgod wedi eu paratoi yn llawn ac yn barod ar gyfer triniaeth</w:t>
      </w:r>
    </w:p>
    <w:p>
      <w:pPr>
        <w:numPr>
          <w:ilvl w:val="0"/>
          <w:numId w:val="2"/>
        </w:numPr>
      </w:pPr>
      <w:r>
        <w:t>pam y mae'n bwysig paratoi triniaeth yn unol â gofynion cyfreithiol</w:t>
      </w:r>
    </w:p>
    <w:p>
      <w:pPr>
        <w:numPr>
          <w:ilvl w:val="0"/>
          <w:numId w:val="2"/>
        </w:numPr>
      </w:pPr>
      <w:r>
        <w:t>y ffordd y mae dognau ar gyfer triniaethau yn cael eu cyfrifo</w:t>
      </w:r>
    </w:p>
    <w:p>
      <w:pPr>
        <w:numPr>
          <w:ilvl w:val="0"/>
          <w:numId w:val="2"/>
        </w:numPr>
      </w:pPr>
      <w:r>
        <w:t>pam y mae'n bwysig gweinyddu triniaeth yn unol â chyfarwyddiadau milfeddygol a gofynion Cynllun Iechyd Pysgod y safle</w:t>
      </w:r>
    </w:p>
    <w:p>
      <w:pPr>
        <w:numPr>
          <w:ilvl w:val="0"/>
          <w:numId w:val="2"/>
        </w:numPr>
      </w:pPr>
      <w:r>
        <w:t>pam y mae'n bwysig rheoli triniaethau i ddiogelu stoc eraill a'r amgylchedd</w:t>
      </w:r>
    </w:p>
    <w:p>
      <w:pPr>
        <w:numPr>
          <w:ilvl w:val="0"/>
          <w:numId w:val="2"/>
        </w:numPr>
      </w:pPr>
      <w:r>
        <w:t>pam y mae angen i bysgod sydd yn cael eu trin gael eu hynysu a'u rheoli</w:t>
      </w:r>
    </w:p>
    <w:p>
      <w:pPr>
        <w:numPr>
          <w:ilvl w:val="0"/>
          <w:numId w:val="2"/>
        </w:numPr>
      </w:pPr>
      <w:r>
        <w:t>sut i adnabod arwyddion straen yn ystod triniaeth</w:t>
      </w:r>
    </w:p>
    <w:p>
      <w:pPr>
        <w:numPr>
          <w:ilvl w:val="0"/>
          <w:numId w:val="2"/>
        </w:numPr>
      </w:pPr>
      <w:r>
        <w:t>y camau brys i'w cymryd mewn ymateb i unrhyw effeithiau niweidiol a achosir gan driniaethau</w:t>
      </w:r>
    </w:p>
    <w:p>
      <w:pPr>
        <w:numPr>
          <w:ilvl w:val="0"/>
          <w:numId w:val="2"/>
        </w:numPr>
      </w:pPr>
      <w:r>
        <w:t>diben cyfnodau diddyfnu a sut i gyfrifo cyfnodau diddyfnu</w:t>
      </w:r>
    </w:p>
    <w:p>
      <w:pPr>
        <w:numPr>
          <w:ilvl w:val="0"/>
          <w:numId w:val="2"/>
        </w:numPr>
      </w:pPr>
      <w:r>
        <w:t>pam y mae'n bwysig cadw cofnodion cywir o driniaethau a weinyddir i bysgod</w:t>
      </w:r>
    </w:p>
    <w:p>
      <w:pPr>
        <w:numPr>
          <w:ilvl w:val="0"/>
          <w:numId w:val="2"/>
        </w:numPr>
      </w:pPr>
      <w:r>
        <w:t>pwysigrwydd monitro a gwerthuso pysgod sydd yn cael eu trin</w:t>
      </w:r>
    </w:p>
    <w:p>
      <w:pPr>
        <w:numPr>
          <w:ilvl w:val="0"/>
          <w:numId w:val="2"/>
        </w:numPr>
      </w:pPr>
      <w:r>
        <w:t>gweithdrefnau safle ar gyfer gwaredu cemegion a thriniaethau</w:t>
      </w:r>
    </w:p>
    <w:p>
      <w:pPr>
        <w:numPr>
          <w:ilvl w:val="0"/>
          <w:numId w:val="2"/>
        </w:numPr>
      </w:pPr>
      <w:r>
        <w:t>y gofynion cyfreithiol a gofynion y safle ar gyfer cadw cofnodion o driniaethau a weinyddir i bysgod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Cynllun Iechyd Pysgod (FHP)</w:t>
      </w:r>
    </w:p>
    <w:p>
      <w:pPr/>
      <w:r>
        <w:rPr>
          <w:lang w:val="en-GB"/>
        </w:rPr>
        <w:t xml:space="preserve"> – cyfeirir ato hefyd fel Cynllun Iechyd Milfeddygol (VHP) neu Gynllun Iechyd a Lles Milfeddygol (VHWP)</w:t>
      </w:r>
    </w:p>
    <w:p>
      <w:pPr/>
      <w:r>
        <w:rPr>
          <w:lang w:val="en-GB"/>
        </w:rPr>
        <w:t>cyflyru –</w:t>
      </w:r>
    </w:p>
    <w:p>
      <w:pPr/>
      <w:r>
        <w:rPr>
          <w:lang w:val="en-GB"/>
        </w:rPr>
        <w:t xml:space="preserve"> dileu porthiant</w:t>
      </w:r>
    </w:p>
    <w:p>
      <w:pPr/>
      <w:r>
        <w:rPr>
          <w:lang w:val="en-GB"/>
        </w:rPr>
        <w:t>triniaethau</w:t>
      </w:r>
    </w:p>
    <w:p>
      <w:pPr/>
      <w:r>
        <w:rPr>
          <w:lang w:val="en-GB"/>
        </w:rPr>
        <w:t xml:space="preserve"> – e.e. bath, chwistrelliad, triniaeth mewn porthiant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Amgylcheddol, Dyframaethu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problemau iechyd; trin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D63D6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B4409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ebc2b881f3c4b34" /><Relationship Type="http://schemas.openxmlformats.org/officeDocument/2006/relationships/numbering" Target="/word/numbering.xml" Id="R6e99c67a225e41dc" /><Relationship Type="http://schemas.openxmlformats.org/officeDocument/2006/relationships/settings" Target="/word/settings.xml" Id="R2dd2b853359945fd" /><Relationship Type="http://schemas.openxmlformats.org/officeDocument/2006/relationships/image" Target="/word/media/03717d1e-f3a8-452a-8952-93090d38b120.png" Id="Rffb7aa87da104cfa" /></Relationships>
</file>