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25496a912240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</w:t>
            </w:r>
            <w:r>
              <w:rPr>
                <w:b/>
              </w:rPr>
              <w:br/>
            </w:r>
            <w:r>
              <w:rPr>
                <w:b/>
              </w:rPr>
              <w:t>Paratoi unedau cadw i dderbyn pysgod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3717df90df4a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pharatoi unedau cadw i dderbyn pysgod. Mae'n cynnwys darparu amgylchedd diogel a glân, fydd yn cynnal iechyd a lles y pysgod i gael eu stocio. Mae'n cynnwys y wybodaeth a'r sgiliau sydd eu hangen i sefydlu amodau yn yr unedau cadw ac i ddeall mesurau sydd yn gwaith o reoli dylanwadau allanol, fel gweithredoedd rhywogaethau plâu ac ysglyfaethwyr. Mae'n gofyn bod gwaith yn cael ei gwblhau yn unol â gweithdrefnau rheoli safonol y safle.</w:t>
      </w:r>
    </w:p>
    <w:p>
      <w:pPr/>
      <w:r>
        <w:rPr>
          <w:lang w:val="en-GB"/>
        </w:rPr>
        <w:t>Mae'r safon hon yn gofyn eich bod yn sicrhau bod yr uned gadw wedi'i sefydlu i dderbyn a chadw pysgod yn ddiogel a'u cadw'n ddiogel rhag gweithredoedd plâu ac ysglyfaethwyr, a'ch bod yn gwneud gwaith yn unol â chodau ymarfer y diwydiant.</w:t>
      </w:r>
    </w:p>
    <w:p>
      <w:pPr/>
      <w:r>
        <w:rPr>
          <w:lang w:val="en-GB"/>
        </w:rPr>
        <w:t>Mae'r safon hon ar gyfer y rheiny sydd yn paratoi unedau cadw i dderbyn pysgod.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​gwneud gwaith yn ddiogel yn unol â'r gofynion iechyd a diogelwch perthnasol</w:t>
      </w:r>
    </w:p>
    <w:p>
      <w:pPr>
        <w:numPr>
          <w:ilvl w:val="0"/>
          <w:numId w:val="1"/>
        </w:numPr>
      </w:pPr>
      <w:r>
        <w:t>paratoi a glanhau unedau cadw fel eu bod mewn cyflwr addas i dderbyn pysgod</w:t>
      </w:r>
    </w:p>
    <w:p>
      <w:pPr>
        <w:numPr>
          <w:ilvl w:val="0"/>
          <w:numId w:val="1"/>
        </w:numPr>
      </w:pPr>
      <w:r>
        <w:t>gwirio diogeledd a chyfanrwydd yr unedau cadw</w:t>
      </w:r>
    </w:p>
    <w:p>
      <w:pPr>
        <w:numPr>
          <w:ilvl w:val="0"/>
          <w:numId w:val="1"/>
        </w:numPr>
      </w:pPr>
      <w:r>
        <w:t>cadarnhau bod amodau amgylcheddol yn yr unedau cadw yn addas ar gyfer derbyn pysgod</w:t>
      </w:r>
    </w:p>
    <w:p>
      <w:pPr>
        <w:numPr>
          <w:ilvl w:val="0"/>
          <w:numId w:val="1"/>
        </w:numPr>
      </w:pPr>
      <w:r>
        <w:t>sicrhau bod y mesurau a'r dyfeisiadau atal plâu ac ysglyfaethwyr yn cael eu cymhwyso'n effeithiol i unedau cadw</w:t>
      </w:r>
    </w:p>
    <w:p>
      <w:pPr>
        <w:numPr>
          <w:ilvl w:val="0"/>
          <w:numId w:val="1"/>
        </w:numPr>
      </w:pPr>
      <w:r>
        <w:t>sicrhau bod cyfleusterau bwydo priodol ar gael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diogewlch perthnasol sydd yn gysylltiedig â pharatoi unedau cadw</w:t>
      </w:r>
    </w:p>
    <w:p>
      <w:pPr>
        <w:numPr>
          <w:ilvl w:val="0"/>
          <w:numId w:val="2"/>
        </w:numPr>
      </w:pPr>
      <w:r>
        <w:t>yr amodau amgylcheddol (tymheredd, ansawdd a chyfaint y dŵr) sydd yn ofynnol gan y rhywogaethau o bysgod sydd yn cael eu ffermio</w:t>
      </w:r>
    </w:p>
    <w:p>
      <w:pPr>
        <w:numPr>
          <w:ilvl w:val="0"/>
          <w:numId w:val="2"/>
        </w:numPr>
      </w:pPr>
      <w:r>
        <w:t>y ffordd y gall amodau amgylcheddol niweidiol effeithio ar baratoi unedau cadw</w:t>
      </w:r>
    </w:p>
    <w:p>
      <w:pPr>
        <w:numPr>
          <w:ilvl w:val="0"/>
          <w:numId w:val="2"/>
        </w:numPr>
      </w:pPr>
      <w:r>
        <w:t>pwysigrwydd sicrhau diogeledd a chyfanrwydd unedau cadw</w:t>
      </w:r>
    </w:p>
    <w:p>
      <w:pPr>
        <w:numPr>
          <w:ilvl w:val="0"/>
          <w:numId w:val="2"/>
        </w:numPr>
      </w:pPr>
      <w:r>
        <w:t>plâu ac ysglyfaethwyr cyffredin ac effaith eu presenoldeb ar stoc fferm</w:t>
      </w:r>
    </w:p>
    <w:p>
      <w:pPr>
        <w:numPr>
          <w:ilvl w:val="0"/>
          <w:numId w:val="2"/>
        </w:numPr>
      </w:pPr>
      <w:r>
        <w:t>y mesurau a'r dyfeisiadau atal plâu ac ysglyfaethwyr cyfreithiol perthnasol</w:t>
      </w:r>
    </w:p>
    <w:p>
      <w:pPr>
        <w:numPr>
          <w:ilvl w:val="0"/>
          <w:numId w:val="2"/>
        </w:numPr>
      </w:pPr>
      <w:r>
        <w:t>pwysigrwydd hylendid a bioddiogelwch ar gyfer pysgod sydd yn cael eu ffermio</w:t>
      </w:r>
    </w:p>
    <w:p>
      <w:pPr>
        <w:numPr>
          <w:ilvl w:val="0"/>
          <w:numId w:val="2"/>
        </w:numPr>
      </w:pPr>
      <w:r>
        <w:t>y mathau gwahanol o unedau cadw a ddefnyddir</w:t>
      </w:r>
    </w:p>
    <w:p>
      <w:pPr>
        <w:numPr>
          <w:ilvl w:val="0"/>
          <w:numId w:val="2"/>
        </w:numPr>
      </w:pPr>
      <w:r>
        <w:t>pwysigrwydd mesur </w:t>
      </w:r>
    </w:p>
    <w:p>
      <w:pPr>
        <w:numPr>
          <w:ilvl w:val="0"/>
          <w:numId w:val="2"/>
        </w:numPr>
      </w:pPr>
      <w:r>
        <w:t>gallu cario</w:t>
      </w:r>
    </w:p>
    <w:p>
      <w:pPr>
        <w:numPr>
          <w:ilvl w:val="0"/>
          <w:numId w:val="2"/>
        </w:numPr>
      </w:pPr>
      <w:r>
        <w:t> unedau cadw er mwyn sicrhau bod gofynion lles y pysgod i gael eu stocio yn cael eu bodloni</w:t>
      </w:r>
    </w:p>
    <w:p>
      <w:pPr>
        <w:numPr>
          <w:ilvl w:val="0"/>
          <w:numId w:val="2"/>
        </w:numPr>
      </w:pPr>
      <w:r>
        <w:t>y ffordd y mae gallu cario unedau cadw yn cael ei gyfrifo</w:t>
      </w:r>
    </w:p>
    <w:p>
      <w:pPr>
        <w:numPr>
          <w:ilvl w:val="0"/>
          <w:numId w:val="2"/>
        </w:numPr>
      </w:pPr>
      <w:r>
        <w:t>y ffordd y mae cynlluniau cynhyrchu yn rheoli'r broses stocio</w:t>
      </w:r>
    </w:p>
    <w:p>
      <w:pPr>
        <w:numPr>
          <w:ilvl w:val="0"/>
          <w:numId w:val="2"/>
        </w:numPr>
      </w:pPr>
      <w:r>
        <w:t>y mathau gwahanol o systemau bwydo a ddefnyddir mewn unedau cadw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unedau cadw</w:t>
      </w:r>
    </w:p>
    <w:p>
      <w:pPr/>
      <w:r>
        <w:rPr>
          <w:lang w:val="en-GB"/>
        </w:rPr>
        <w:t xml:space="preserve"> – cyfleusterau a ddefnyddir i gadw pysgod neu gregynbysgod mewn amgylchedd cynhyrchu wedi'i reoli e.e. cewyll, llociau, pyllau, tanciau, leiniau hir, rhedfeydd, rhwydi llusern, sanau/tiwbiau, sachau ac ati</w:t>
      </w:r>
    </w:p>
    <w:p>
      <w:pPr/>
      <w:r>
        <w:rPr>
          <w:lang w:val="en-GB"/>
        </w:rPr>
        <w:t>gallu cario</w:t>
      </w:r>
    </w:p>
    <w:p>
      <w:pPr/>
      <w:r>
        <w:rPr>
          <w:lang w:val="en-GB"/>
        </w:rPr>
        <w:t xml:space="preserve"> – biomas y pysgod y gall corff o ddŵr eu cynnal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unedau cadw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6860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01ED4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b2bbad9ea64faf" /><Relationship Type="http://schemas.openxmlformats.org/officeDocument/2006/relationships/numbering" Target="/word/numbering.xml" Id="R9161e44680ac46b1" /><Relationship Type="http://schemas.openxmlformats.org/officeDocument/2006/relationships/settings" Target="/word/settings.xml" Id="R9eaa7ab3776f4ddd" /><Relationship Type="http://schemas.openxmlformats.org/officeDocument/2006/relationships/image" Target="/word/media/f32bc85e-5254-4e50-9b1b-06d139139c54.png" Id="Rf33717df90df4aa7" /></Relationships>
</file>