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3f6f69d0b14e0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UKFTTCS21</w:t>
            </w:r>
            <w:r>
              <w:rPr>
                <w:b/>
              </w:rPr>
              <w:br/>
            </w:r>
            <w:r>
              <w:rPr>
                <w:b/>
              </w:rPr>
              <w:t>Dry and finish textile items following wet-cleaning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6a6cad30a94cd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dry and finish textile items following the wet cleaning process. You will be responsible for inspecting finished items to check these meet organisational quality standards and rectifying any issues with the items.</w:t>
      </w:r>
    </w:p>
    <w:p>
      <w:pPr/>
      <w:r>
        <w:rPr>
          <w:lang w:val="en-GB"/>
        </w:rPr>
        <w:t>This standard is for wet cleaning operatives.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select the correct drying or finishing equipment to be used for the textile item</w:t>
      </w:r>
    </w:p>
    <w:p>
      <w:pPr/>
      <w:r>
        <w:rPr>
          <w:lang w:val="en-GB"/>
        </w:rPr>
        <w:t>P2    check that the drying or finishing equipment is safe and ready to use</w:t>
      </w:r>
    </w:p>
    <w:p>
      <w:pPr/>
      <w:r>
        <w:rPr>
          <w:lang w:val="en-GB"/>
        </w:rPr>
        <w:t>P3    check that textile items are suitable for drying or finishing and redirect if unsuitable</w:t>
      </w:r>
    </w:p>
    <w:p>
      <w:pPr/>
      <w:r>
        <w:rPr>
          <w:lang w:val="en-GB"/>
        </w:rPr>
        <w:t>P4    adjust the machinery to suit the item you are to process </w:t>
      </w:r>
    </w:p>
    <w:p>
      <w:pPr/>
      <w:r>
        <w:rPr>
          <w:lang w:val="en-GB"/>
        </w:rPr>
        <w:t>P5    process the textile item using the drying or finishing equipment</w:t>
      </w:r>
    </w:p>
    <w:p>
      <w:pPr/>
      <w:r>
        <w:rPr>
          <w:lang w:val="en-GB"/>
        </w:rPr>
        <w:t>P6    correct distortions or stretching and restore shape to items during finishing</w:t>
      </w:r>
    </w:p>
    <w:p>
      <w:pPr/>
      <w:r>
        <w:rPr>
          <w:lang w:val="en-GB"/>
        </w:rPr>
        <w:t>P7    ensure finishing of sensitive fibres and textiles is in line with care labels</w:t>
      </w:r>
    </w:p>
    <w:p>
      <w:pPr/>
      <w:r>
        <w:rPr>
          <w:lang w:val="en-GB"/>
        </w:rPr>
        <w:t>P8    inspect the textile item following finishing to ensure it meets the organisation’s finishing requirements</w:t>
      </w:r>
    </w:p>
    <w:p>
      <w:pPr/>
      <w:r>
        <w:rPr>
          <w:lang w:val="en-GB"/>
        </w:rPr>
        <w:t>P9    identify textile items that do not meet organisational finishing requirements and deal with these</w:t>
      </w:r>
    </w:p>
    <w:p>
      <w:pPr/>
      <w:r>
        <w:rPr>
          <w:lang w:val="en-GB"/>
        </w:rPr>
        <w:t>P10    identify any problems that may arise during the finishing process and report these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advantages and disadvantages of different types of drying and/or finishing equipment </w:t>
      </w:r>
    </w:p>
    <w:p>
      <w:pPr/>
      <w:r>
        <w:rPr>
          <w:lang w:val="en-GB"/>
        </w:rPr>
        <w:t>K2    what the specific hazards are with drying and/or finishing textile items</w:t>
      </w:r>
    </w:p>
    <w:p>
      <w:pPr/>
      <w:r>
        <w:rPr>
          <w:lang w:val="en-GB"/>
        </w:rPr>
        <w:t>K3    the correct steam pressures, vacuum services and lighting requirements</w:t>
      </w:r>
    </w:p>
    <w:p>
      <w:pPr/>
      <w:r>
        <w:rPr>
          <w:lang w:val="en-GB"/>
        </w:rPr>
        <w:t>K4    how to use the finishing equipment/pressbuck clothing requirements and ancillary tools</w:t>
      </w:r>
    </w:p>
    <w:p>
      <w:pPr/>
      <w:r>
        <w:rPr>
          <w:lang w:val="en-GB"/>
        </w:rPr>
        <w:t>K5    the iron temperature adjustments and ironing/steaming techniques relative to different fabrics</w:t>
      </w:r>
    </w:p>
    <w:p>
      <w:pPr/>
      <w:r>
        <w:rPr>
          <w:lang w:val="en-GB"/>
        </w:rPr>
        <w:t>K6    how to interpret care labels</w:t>
      </w:r>
    </w:p>
    <w:p>
      <w:pPr/>
      <w:r>
        <w:rPr>
          <w:lang w:val="en-GB"/>
        </w:rPr>
        <w:t>K7    how the tumble drying process works</w:t>
      </w:r>
    </w:p>
    <w:p>
      <w:pPr/>
      <w:r>
        <w:rPr>
          <w:lang w:val="en-GB"/>
        </w:rPr>
        <w:t>K8    specific hazards of the tumble drying process  </w:t>
      </w:r>
    </w:p>
    <w:p>
      <w:pPr/>
      <w:r>
        <w:rPr>
          <w:lang w:val="en-GB"/>
        </w:rPr>
        <w:t>K9    the value of vacuum in finishing</w:t>
      </w:r>
    </w:p>
    <w:p>
      <w:pPr/>
      <w:r>
        <w:rPr>
          <w:lang w:val="en-GB"/>
        </w:rPr>
        <w:t>K10    how to check and adjust the press locking pressure</w:t>
      </w:r>
    </w:p>
    <w:p>
      <w:pPr/>
      <w:r>
        <w:rPr>
          <w:lang w:val="en-GB"/>
        </w:rPr>
        <w:t>K11    how different fibres, fabrics and item construction can affect the drying or finishing process</w:t>
      </w:r>
    </w:p>
    <w:p>
      <w:pPr/>
      <w:r>
        <w:rPr>
          <w:lang w:val="en-GB"/>
        </w:rPr>
        <w:t>K12   how to care for buttons, trim, accessories and fastenings</w:t>
      </w:r>
    </w:p>
    <w:p>
      <w:pPr/>
      <w:r>
        <w:rPr>
          <w:lang w:val="en-GB"/>
        </w:rPr>
        <w:t>K13   how to apply additional finishes where appropriate</w:t>
      </w:r>
    </w:p>
    <w:p>
      <w:pPr/>
      <w:r>
        <w:rPr>
          <w:lang w:val="en-GB"/>
        </w:rPr>
        <w:t>K14   statutory responsibilities under health, safety and environmental legislation and regulations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SKSLWDC27</w:t>
      </w:r>
      <w:r>
        <w:rPr>
          <w:lang w:val="en-GB"/>
        </w:rPr>
        <w:br/>
      </w:r>
    </w:p>
    <w:p>
      <w:pPr/>
      <w:r>
        <w:rPr>
          <w:lang w:val="en-GB"/>
          <w:b/>
        </w:rPr>
        <w:t>Relevant Occupations</w:t>
      </w:r>
    </w:p>
    <w:p>
      <w:pPr/>
      <w:r>
        <w:rPr>
          <w:lang w:val="en-GB"/>
        </w:rPr>
        <w:t>Textile and Garment Trades, Laundry Operative, Wet Cleaner, Dry Cleaner</w:t>
      </w:r>
      <w:r>
        <w:rPr>
          <w:lang w:val="en-GB"/>
        </w:rPr>
        <w:br/>
      </w:r>
    </w:p>
    <w:p>
      <w:pPr/>
      <w:r>
        <w:rPr>
          <w:lang w:val="en-GB"/>
          <w:b/>
        </w:rPr>
        <w:t>Suite</w:t>
      </w:r>
    </w:p>
    <w:p>
      <w:pPr/>
      <w:r>
        <w:rPr>
          <w:lang w:val="en-GB"/>
        </w:rPr>
        <w:t>Textile Care Services</w:t>
      </w:r>
      <w:r>
        <w:rPr>
          <w:lang w:val="en-GB"/>
        </w:rPr>
        <w:br/>
      </w:r>
    </w:p>
    <w:p>
      <w:pPr/>
      <w:r>
        <w:rPr>
          <w:lang w:val="en-GB"/>
          <w:b/>
        </w:rPr>
        <w:t>Keywords</w:t>
      </w:r>
    </w:p>
    <w:p>
      <w:pPr/>
      <w:r>
        <w:rPr>
          <w:lang w:val="en-GB"/>
        </w:rPr>
        <w:t>Wet cleaning; Textile; Items; Finishing; Drying;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29f487b6a24a27" /><Relationship Type="http://schemas.openxmlformats.org/officeDocument/2006/relationships/numbering" Target="/word/numbering.xml" Id="R51303d2c93c14d3e" /><Relationship Type="http://schemas.openxmlformats.org/officeDocument/2006/relationships/settings" Target="/word/settings.xml" Id="Ra5b895f6f6674463" /><Relationship Type="http://schemas.openxmlformats.org/officeDocument/2006/relationships/image" Target="/word/media/a680c741-bd76-406c-baa5-10ad628d0a5a.png" Id="Rbc6a6cad30a94cd7" /></Relationships>
</file>