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1d02b61a7a41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prowfp6</w:t>
            </w:r>
            <w:r>
              <w:rPr>
                <w:b/>
              </w:rPr>
              <w:br/>
            </w:r>
            <w:r>
              <w:rPr>
                <w:b/>
              </w:rPr>
              <w:t>Comply with wood fuel quality standards, assurance and recognition schemes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70ac49a48349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gain recognition against externally assessed quality schemes or complying with voluntary criteria. It is about evaluating the benefits and requirements of different schemes, following processes to get approval and ensuring the information is passed on to customers. This could apply to the production of wood chips, wood pellets, wood briquettes, fire wood or charcoal.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w:t>
      </w:r>
    </w:p>
    <w:p>
      <w:pPr>
        <w:numPr>
          <w:ilvl w:val="0"/>
          <w:numId w:val="1"/>
        </w:numPr>
      </w:pPr>
      <w:r>
        <w:t>times</w:t>
      </w:r>
    </w:p>
    <w:p>
      <w:pPr>
        <w:numPr>
          <w:ilvl w:val="1"/>
          <w:numId w:val="1"/>
        </w:numPr>
      </w:pPr>
      <w:r>
        <w:t>identify quality standards, assurance and recognition schemes</w:t>
      </w:r>
    </w:p>
    <w:p>
      <w:pPr>
        <w:numPr>
          <w:ilvl w:val="0"/>
          <w:numId w:val="1"/>
        </w:numPr>
      </w:pPr>
      <w:r>
        <w:t>relevant to the organisation</w:t>
      </w:r>
    </w:p>
    <w:p>
      <w:pPr>
        <w:numPr>
          <w:ilvl w:val="1"/>
          <w:numId w:val="1"/>
        </w:numPr>
      </w:pPr>
      <w:r>
        <w:t>evaluate benefits and requirements of different quality standards,</w:t>
      </w:r>
    </w:p>
    <w:p>
      <w:pPr>
        <w:numPr>
          <w:ilvl w:val="0"/>
          <w:numId w:val="1"/>
        </w:numPr>
      </w:pPr>
      <w:r>
        <w:t>assurance and recognition schemes and impact they will have on</w:t>
      </w:r>
    </w:p>
    <w:p>
      <w:pPr>
        <w:numPr>
          <w:ilvl w:val="0"/>
          <w:numId w:val="1"/>
        </w:numPr>
      </w:pPr>
      <w:r>
        <w:t>the organisation and its processes</w:t>
      </w:r>
    </w:p>
    <w:p>
      <w:pPr>
        <w:numPr>
          <w:ilvl w:val="1"/>
          <w:numId w:val="1"/>
        </w:numPr>
      </w:pPr>
      <w:r>
        <w:t>select quality standards, assurance and recognition schemes that</w:t>
      </w:r>
    </w:p>
    <w:p>
      <w:pPr>
        <w:numPr>
          <w:ilvl w:val="0"/>
          <w:numId w:val="1"/>
        </w:numPr>
      </w:pPr>
      <w:r>
        <w:t>meet the organisation's needs</w:t>
      </w:r>
    </w:p>
    <w:p>
      <w:pPr>
        <w:numPr>
          <w:ilvl w:val="1"/>
          <w:numId w:val="1"/>
        </w:numPr>
      </w:pPr>
      <w:r>
        <w:t>give sufficient information to others in the organisation to ensure</w:t>
      </w:r>
    </w:p>
    <w:p>
      <w:pPr>
        <w:numPr>
          <w:ilvl w:val="0"/>
          <w:numId w:val="1"/>
        </w:numPr>
      </w:pPr>
      <w:r>
        <w:t>they can see the benefits of quality standards, assurance and</w:t>
      </w:r>
    </w:p>
    <w:p>
      <w:pPr>
        <w:numPr>
          <w:ilvl w:val="0"/>
          <w:numId w:val="1"/>
        </w:numPr>
      </w:pPr>
      <w:r>
        <w:t>external recognition to the organisation</w:t>
      </w:r>
    </w:p>
    <w:p>
      <w:pPr>
        <w:numPr>
          <w:ilvl w:val="1"/>
          <w:numId w:val="1"/>
        </w:numPr>
      </w:pPr>
      <w:r>
        <w:t>allow realistic time to follow application processes for chosen</w:t>
      </w:r>
    </w:p>
    <w:p>
      <w:pPr>
        <w:numPr>
          <w:ilvl w:val="0"/>
          <w:numId w:val="1"/>
        </w:numPr>
      </w:pPr>
      <w:r>
        <w:t>quality, assurance standards and recognition schemes</w:t>
      </w:r>
    </w:p>
    <w:p>
      <w:pPr>
        <w:numPr>
          <w:ilvl w:val="1"/>
          <w:numId w:val="1"/>
        </w:numPr>
      </w:pPr>
      <w:r>
        <w:t>produce appropriate evidence to prove compliance against criteria</w:t>
      </w:r>
    </w:p>
    <w:p>
      <w:pPr>
        <w:numPr>
          <w:ilvl w:val="0"/>
          <w:numId w:val="1"/>
        </w:numPr>
      </w:pPr>
      <w:r>
        <w:t>for chosen quality standards, assurance and recognition schemes</w:t>
      </w:r>
    </w:p>
    <w:p>
      <w:pPr>
        <w:numPr>
          <w:ilvl w:val="1"/>
          <w:numId w:val="1"/>
        </w:numPr>
      </w:pPr>
      <w:r>
        <w:t>seek specialist advice when required to improve chances of</w:t>
      </w:r>
    </w:p>
    <w:p>
      <w:pPr>
        <w:numPr>
          <w:ilvl w:val="0"/>
          <w:numId w:val="1"/>
        </w:numPr>
      </w:pPr>
      <w:r>
        <w:t>proving compliance</w:t>
      </w:r>
    </w:p>
    <w:p>
      <w:pPr>
        <w:numPr>
          <w:ilvl w:val="1"/>
          <w:numId w:val="1"/>
        </w:numPr>
      </w:pPr>
      <w:r>
        <w:t>check benefits of quality standards, assurance and recognition</w:t>
      </w:r>
    </w:p>
    <w:p>
      <w:pPr>
        <w:numPr>
          <w:ilvl w:val="0"/>
          <w:numId w:val="1"/>
        </w:numPr>
      </w:pPr>
      <w:r>
        <w:t>schemes are relayed to customers</w:t>
      </w:r>
    </w:p>
    <w:p>
      <w:pPr>
        <w:numPr>
          <w:ilvl w:val="1"/>
          <w:numId w:val="1"/>
        </w:numPr>
      </w:pPr>
      <w:r>
        <w:t>put systems in place to meet any on-going requirements of quality</w:t>
      </w:r>
    </w:p>
    <w:p>
      <w:pPr>
        <w:numPr>
          <w:ilvl w:val="0"/>
          <w:numId w:val="1"/>
        </w:numPr>
      </w:pPr>
      <w:r>
        <w:t>standards, assurance and recognition schemes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w:t>
      </w:r>
    </w:p>
    <w:p>
      <w:pPr>
        <w:numPr>
          <w:ilvl w:val="0"/>
          <w:numId w:val="2"/>
        </w:numPr>
      </w:pPr>
      <w:r>
        <w:t>covering your job role</w:t>
      </w:r>
    </w:p>
    <w:p>
      <w:pPr>
        <w:numPr>
          <w:ilvl w:val="1"/>
          <w:numId w:val="2"/>
        </w:numPr>
      </w:pPr>
      <w:r>
        <w:t>relevant legislation and requirements relating to clean fuels</w:t>
      </w:r>
    </w:p>
    <w:p>
      <w:pPr>
        <w:numPr>
          <w:ilvl w:val="1"/>
          <w:numId w:val="2"/>
        </w:numPr>
      </w:pPr>
      <w:r>
        <w:t>where to find information about different wood fuel quality</w:t>
      </w:r>
    </w:p>
    <w:p>
      <w:pPr>
        <w:numPr>
          <w:ilvl w:val="0"/>
          <w:numId w:val="2"/>
        </w:numPr>
      </w:pPr>
      <w:r>
        <w:t>standards, assurance, voluntary initiatives and recognition</w:t>
      </w:r>
    </w:p>
    <w:p>
      <w:pPr>
        <w:numPr>
          <w:ilvl w:val="1"/>
          <w:numId w:val="2"/>
        </w:numPr>
      </w:pPr>
      <w:r>
        <w:t>how to identify implications of each on the organisation and its</w:t>
      </w:r>
    </w:p>
    <w:p>
      <w:pPr>
        <w:numPr>
          <w:ilvl w:val="0"/>
          <w:numId w:val="2"/>
        </w:numPr>
      </w:pPr>
      <w:r>
        <w:t>processes</w:t>
      </w:r>
    </w:p>
    <w:p>
      <w:pPr>
        <w:numPr>
          <w:ilvl w:val="1"/>
          <w:numId w:val="2"/>
        </w:numPr>
      </w:pPr>
      <w:r>
        <w:t>how to compare benefits and disadvantages of different schemes</w:t>
      </w:r>
    </w:p>
    <w:p>
      <w:pPr>
        <w:numPr>
          <w:ilvl w:val="1"/>
          <w:numId w:val="2"/>
        </w:numPr>
      </w:pPr>
      <w:r>
        <w:t>how to interpret requirements to prove compliance and calculate</w:t>
      </w:r>
    </w:p>
    <w:p>
      <w:pPr>
        <w:numPr>
          <w:ilvl w:val="0"/>
          <w:numId w:val="2"/>
        </w:numPr>
      </w:pPr>
      <w:r>
        <w:t>amount of time this is likely to take</w:t>
      </w:r>
    </w:p>
    <w:p>
      <w:pPr>
        <w:numPr>
          <w:ilvl w:val="1"/>
          <w:numId w:val="2"/>
        </w:numPr>
      </w:pPr>
      <w:r>
        <w:t>type of specialist advice available and how to access</w:t>
      </w:r>
    </w:p>
    <w:p>
      <w:pPr>
        <w:numPr>
          <w:ilvl w:val="1"/>
          <w:numId w:val="2"/>
        </w:numPr>
      </w:pPr>
      <w:r>
        <w:t>different information needs of different people in the organisation</w:t>
      </w:r>
    </w:p>
    <w:p>
      <w:pPr>
        <w:numPr>
          <w:ilvl w:val="0"/>
          <w:numId w:val="2"/>
        </w:numPr>
      </w:pPr>
      <w:r>
        <w:t>about progress with wood fuel quality criteria and recognition</w:t>
      </w:r>
    </w:p>
    <w:p>
      <w:pPr>
        <w:numPr>
          <w:ilvl w:val="1"/>
          <w:numId w:val="2"/>
        </w:numPr>
      </w:pPr>
      <w:r>
        <w:t>effects of wood species on compliance with quality standards,</w:t>
      </w:r>
    </w:p>
    <w:p>
      <w:pPr>
        <w:numPr>
          <w:ilvl w:val="0"/>
          <w:numId w:val="2"/>
        </w:numPr>
      </w:pPr>
      <w:r>
        <w:t>assurance and recognition schemes</w:t>
      </w:r>
    </w:p>
    <w:p>
      <w:pPr>
        <w:numPr>
          <w:ilvl w:val="1"/>
          <w:numId w:val="2"/>
        </w:numPr>
      </w:pPr>
      <w:r>
        <w:t>properties of wood fuel that needs to be tested to provide</w:t>
      </w:r>
    </w:p>
    <w:p>
      <w:pPr>
        <w:numPr>
          <w:ilvl w:val="0"/>
          <w:numId w:val="2"/>
        </w:numPr>
      </w:pPr>
      <w:r>
        <w:t>compliance</w:t>
      </w:r>
    </w:p>
    <w:p>
      <w:pPr>
        <w:numPr>
          <w:ilvl w:val="1"/>
          <w:numId w:val="2"/>
        </w:numPr>
      </w:pPr>
      <w:r>
        <w:t>how to determine number of increments required for meaningful</w:t>
      </w:r>
    </w:p>
    <w:p>
      <w:pPr>
        <w:numPr>
          <w:ilvl w:val="0"/>
          <w:numId w:val="2"/>
        </w:numPr>
      </w:pPr>
      <w:r>
        <w:t>testing</w:t>
      </w:r>
    </w:p>
    <w:p>
      <w:pPr>
        <w:numPr>
          <w:ilvl w:val="1"/>
          <w:numId w:val="2"/>
        </w:numPr>
      </w:pPr>
      <w:r>
        <w:t>how to confirm wood fuel products comply with quality standards,</w:t>
      </w:r>
    </w:p>
    <w:p>
      <w:pPr>
        <w:numPr>
          <w:ilvl w:val="0"/>
          <w:numId w:val="2"/>
        </w:numPr>
      </w:pPr>
      <w:r>
        <w:t>assurance and recognition schemes</w:t>
      </w:r>
    </w:p>
    <w:p>
      <w:pPr>
        <w:numPr>
          <w:ilvl w:val="1"/>
          <w:numId w:val="2"/>
        </w:numPr>
      </w:pPr>
      <w:r>
        <w:t>type of problems that could occur and how to deal with nonconforming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prowfp6</w:t>
      </w:r>
      <w:r>
        <w:rPr>
          <w:lang w:val="en-GB"/>
        </w:rPr>
        <w:br/>
      </w:r>
    </w:p>
    <w:p>
      <w:pPr/>
      <w:r>
        <w:rPr>
          <w:lang w:val="en-GB"/>
          <w:b/>
        </w:rPr>
        <w:t>Relevant Occupations</w:t>
      </w:r>
    </w:p>
    <w:p>
      <w:pPr/>
      <w:r>
        <w:rPr>
          <w:lang w:val="en-GB"/>
        </w:rPr>
        <w:t>Furniture Makers and Other Craft Woodworkers</w:t>
      </w:r>
      <w:r>
        <w:rPr>
          <w:lang w:val="en-GB"/>
        </w:rPr>
        <w:br/>
      </w:r>
    </w:p>
    <w:p>
      <w:pPr/>
      <w:r>
        <w:rPr>
          <w:lang w:val="en-GB"/>
          <w:b/>
        </w:rPr>
        <w:t>Suite</w:t>
      </w:r>
    </w:p>
    <w:p>
      <w:pPr/>
      <w:r>
        <w:rPr>
          <w:lang w:val="en-GB"/>
        </w:rPr>
        <w:t>Wood Fuel</w:t>
      </w:r>
      <w:r>
        <w:rPr>
          <w:lang w:val="en-GB"/>
        </w:rPr>
        <w:br/>
      </w:r>
    </w:p>
    <w:p>
      <w:pPr/>
      <w:r>
        <w:rPr>
          <w:lang w:val="en-GB"/>
          <w:b/>
        </w:rPr>
        <w:t>Keywords</w:t>
      </w:r>
    </w:p>
    <w:p>
      <w:pPr/>
      <w:r>
        <w:rPr>
          <w:lang w:val="en-GB"/>
        </w:rPr>
        <w:t>Wood; Fuel; Quality;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5180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171D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a2bb6d65a746f9" /><Relationship Type="http://schemas.openxmlformats.org/officeDocument/2006/relationships/numbering" Target="/word/numbering.xml" Id="R1e0ec53f83ed4c52" /><Relationship Type="http://schemas.openxmlformats.org/officeDocument/2006/relationships/settings" Target="/word/settings.xml" Id="Ref2e5a2c35554f56" /><Relationship Type="http://schemas.openxmlformats.org/officeDocument/2006/relationships/image" Target="/word/media/b140d0bd-013e-4fbd-800b-2141c2afecdc.png" Id="Rd570ac49a48349d9" /></Relationships>
</file>