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b2524851540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PROHSW11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Manage occupational health requirements in wood occupations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b99261f2444a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covers the skills and knowledge required to manage occupational health requirements in wood occupations.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managing personal protective and control measures</w:t>
      </w:r>
    </w:p>
    <w:p>
      <w:pPr>
        <w:numPr>
          <w:ilvl w:val="0"/>
          <w:numId w:val="1"/>
        </w:numPr>
      </w:pPr>
      <w:r>
        <w:t>developing methods of work and safe systems of work</w:t>
      </w:r>
    </w:p>
    <w:p>
      <w:pPr>
        <w:numPr>
          <w:ilvl w:val="0"/>
          <w:numId w:val="1"/>
        </w:numPr>
      </w:pPr>
      <w:r>
        <w:t>complying with portable appliance (PAT) and fixed installation testing requirements</w:t>
      </w:r>
    </w:p>
    <w:p>
      <w:pPr>
        <w:numPr>
          <w:ilvl w:val="0"/>
          <w:numId w:val="1"/>
        </w:numPr>
      </w:pPr>
      <w:r>
        <w:t>complying with DSE, First Aid and working at height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​comply with relevant health and safety legislation and requirements at all times</w:t>
      </w:r>
    </w:p>
    <w:p>
      <w:pPr>
        <w:numPr>
          <w:ilvl w:val="0"/>
          <w:numId w:val="2"/>
        </w:numPr>
      </w:pPr>
      <w:r>
        <w:t>develop methods of work and safe systems of work following standard operating procedures</w:t>
      </w:r>
    </w:p>
    <w:p>
      <w:pPr>
        <w:numPr>
          <w:ilvl w:val="0"/>
          <w:numId w:val="2"/>
        </w:numPr>
      </w:pPr>
      <w:r>
        <w:t>check work is completed in ways which reduce Musculoskeletal Disorders (MSDs) following standard operating procedures and safe systems of work</w:t>
      </w:r>
    </w:p>
    <w:p>
      <w:pPr>
        <w:numPr>
          <w:ilvl w:val="0"/>
          <w:numId w:val="2"/>
        </w:numPr>
      </w:pPr>
      <w:r>
        <w:t>use and maintain noise control devices following standard operating procedures and safe systems of work</w:t>
      </w:r>
    </w:p>
    <w:p>
      <w:pPr>
        <w:numPr>
          <w:ilvl w:val="0"/>
          <w:numId w:val="2"/>
        </w:numPr>
      </w:pPr>
      <w:r>
        <w:t>manage personal protective and control measures following standard operating procedures and safe systems of work</w:t>
      </w:r>
    </w:p>
    <w:p>
      <w:pPr>
        <w:numPr>
          <w:ilvl w:val="0"/>
          <w:numId w:val="2"/>
        </w:numPr>
      </w:pPr>
      <w:r>
        <w:t>manage portable appliance (PAT) and fixed installation testing requirements in accordance with legislation</w:t>
      </w:r>
    </w:p>
    <w:p>
      <w:pPr>
        <w:numPr>
          <w:ilvl w:val="0"/>
          <w:numId w:val="2"/>
        </w:numPr>
      </w:pPr>
      <w:r>
        <w:t>comply with display screen equipment (DSE) requirements in accordance with legislation</w:t>
      </w:r>
    </w:p>
    <w:p>
      <w:pPr>
        <w:numPr>
          <w:ilvl w:val="0"/>
          <w:numId w:val="2"/>
        </w:numPr>
      </w:pPr>
      <w:r>
        <w:t>check all employees comply with display screen equipment (DSE) requirements in accordance with legislation</w:t>
      </w:r>
    </w:p>
    <w:p>
      <w:pPr>
        <w:numPr>
          <w:ilvl w:val="0"/>
          <w:numId w:val="2"/>
        </w:numPr>
      </w:pPr>
      <w:r>
        <w:t>check all employees comply with working at height regulations</w:t>
      </w:r>
    </w:p>
    <w:p>
      <w:pPr>
        <w:numPr>
          <w:ilvl w:val="0"/>
          <w:numId w:val="2"/>
        </w:numPr>
      </w:pPr>
      <w:r>
        <w:t>check your organisation complies with the first aid regulations at all times</w:t>
      </w:r>
    </w:p>
    <w:p>
      <w:pPr>
        <w:numPr>
          <w:ilvl w:val="0"/>
          <w:numId w:val="2"/>
        </w:numPr>
      </w:pPr>
      <w:r>
        <w:t>report any near misses, incidents or accidents following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your personal health and safety responsibilities</w:t>
      </w:r>
    </w:p>
    <w:p>
      <w:pPr>
        <w:numPr>
          <w:ilvl w:val="0"/>
          <w:numId w:val="3"/>
        </w:numPr>
      </w:pPr>
      <w:r>
        <w:t>personal protective equipment you must wear and why</w:t>
      </w:r>
    </w:p>
    <w:p>
      <w:pPr>
        <w:numPr>
          <w:ilvl w:val="0"/>
          <w:numId w:val="3"/>
        </w:numPr>
      </w:pPr>
      <w:r>
        <w:t>how to use personal protective equipment</w:t>
      </w:r>
    </w:p>
    <w:p>
      <w:pPr>
        <w:numPr>
          <w:ilvl w:val="0"/>
          <w:numId w:val="3"/>
        </w:numPr>
      </w:pPr>
      <w:r>
        <w:t>respiratory protective equipment you must wear and why</w:t>
      </w:r>
    </w:p>
    <w:p>
      <w:pPr>
        <w:numPr>
          <w:ilvl w:val="0"/>
          <w:numId w:val="3"/>
        </w:numPr>
      </w:pPr>
      <w:r>
        <w:t>how to use respiratory protective equipment</w:t>
      </w:r>
    </w:p>
    <w:p>
      <w:pPr>
        <w:numPr>
          <w:ilvl w:val="0"/>
          <w:numId w:val="3"/>
        </w:numPr>
      </w:pPr>
      <w:r>
        <w:t>how to maintain personal protective equipment, respiratory protective equipment and hearing protection</w:t>
      </w:r>
    </w:p>
    <w:p>
      <w:pPr>
        <w:numPr>
          <w:ilvl w:val="0"/>
          <w:numId w:val="3"/>
        </w:numPr>
      </w:pPr>
      <w:r>
        <w:t>measures in place to prevent Musculoskeletal Disorders (MSDs)</w:t>
      </w:r>
    </w:p>
    <w:p>
      <w:pPr>
        <w:numPr>
          <w:ilvl w:val="0"/>
          <w:numId w:val="3"/>
        </w:numPr>
      </w:pPr>
      <w:r>
        <w:t>why you need to report any symptoms of Musculoskeletal Disorders (MSDs) early</w:t>
      </w:r>
    </w:p>
    <w:p>
      <w:pPr>
        <w:numPr>
          <w:ilvl w:val="0"/>
          <w:numId w:val="3"/>
        </w:numPr>
      </w:pPr>
      <w:r>
        <w:t>noise control measures in place</w:t>
      </w:r>
    </w:p>
    <w:p>
      <w:pPr>
        <w:numPr>
          <w:ilvl w:val="0"/>
          <w:numId w:val="3"/>
        </w:numPr>
      </w:pPr>
      <w:r>
        <w:t>symptoms and early signs of hearing loss</w:t>
      </w:r>
    </w:p>
    <w:p>
      <w:pPr>
        <w:numPr>
          <w:ilvl w:val="0"/>
          <w:numId w:val="3"/>
        </w:numPr>
      </w:pPr>
      <w:r>
        <w:t>causes of hand-arm vibration</w:t>
      </w:r>
    </w:p>
    <w:p>
      <w:pPr>
        <w:numPr>
          <w:ilvl w:val="0"/>
          <w:numId w:val="3"/>
        </w:numPr>
      </w:pPr>
      <w:r>
        <w:t>measures in place to prevent hand-arm vibration</w:t>
      </w:r>
    </w:p>
    <w:p>
      <w:pPr>
        <w:numPr>
          <w:ilvl w:val="0"/>
          <w:numId w:val="3"/>
        </w:numPr>
      </w:pPr>
      <w:r>
        <w:t>tools and equipment that can cause ill health from vibration</w:t>
      </w:r>
    </w:p>
    <w:p>
      <w:pPr>
        <w:numPr>
          <w:ilvl w:val="0"/>
          <w:numId w:val="3"/>
        </w:numPr>
      </w:pPr>
      <w:r>
        <w:t>portable appliance testing (PAT) and fixed installation testing requirements</w:t>
      </w:r>
    </w:p>
    <w:p>
      <w:pPr>
        <w:numPr>
          <w:ilvl w:val="0"/>
          <w:numId w:val="3"/>
        </w:numPr>
      </w:pPr>
      <w:r>
        <w:t>display screen equipment (DSE) requirements</w:t>
      </w:r>
    </w:p>
    <w:p>
      <w:pPr>
        <w:numPr>
          <w:ilvl w:val="0"/>
          <w:numId w:val="3"/>
        </w:numPr>
      </w:pPr>
      <w:r>
        <w:t>working at height regulations</w:t>
      </w:r>
    </w:p>
    <w:p>
      <w:pPr>
        <w:numPr>
          <w:ilvl w:val="0"/>
          <w:numId w:val="3"/>
        </w:numPr>
      </w:pPr>
      <w:r>
        <w:t>first aid regulations</w:t>
      </w:r>
    </w:p>
    <w:p>
      <w:pPr>
        <w:numPr>
          <w:ilvl w:val="0"/>
          <w:numId w:val="3"/>
        </w:numPr>
      </w:pPr>
      <w:r>
        <w:t>near misses, incidents or accidents that need to be reported and why</w:t>
      </w:r>
    </w:p>
    <w:p>
      <w:pPr>
        <w:numPr>
          <w:ilvl w:val="0"/>
          <w:numId w:val="3"/>
        </w:numPr>
      </w:pPr>
      <w:r>
        <w:t>measures in place to control substances hazardous to health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Tailored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PROHSW11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Carpenter and Joiner, Construction and Building Trades nec, Furniture Makers and Other Craft Woodworkers, Health and Safety Managers, Paper and Wood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 in Wood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DSE; PAT; RPE; MDS; Noise; vibration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6FD6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FBDED5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92FA8C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3f3fbe7649458a" /><Relationship Type="http://schemas.openxmlformats.org/officeDocument/2006/relationships/numbering" Target="/word/numbering.xml" Id="Reee7b8d806024f56" /><Relationship Type="http://schemas.openxmlformats.org/officeDocument/2006/relationships/settings" Target="/word/settings.xml" Id="R393ad90b0859428f" /><Relationship Type="http://schemas.openxmlformats.org/officeDocument/2006/relationships/image" Target="/word/media/15a54bb8-3363-4c05-8614-626c29981a74.png" Id="R35b99261f2444a9a" /></Relationships>
</file>