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fe5d981a0444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PPLTT49</w:t>
            </w:r>
            <w:r>
              <w:rPr>
                <w:b/>
              </w:rPr>
              <w:br/>
            </w:r>
            <w:r>
              <w:rPr>
                <w:b/>
              </w:rPr>
              <w:t>Develop and maintain relationships with face-to-face customers tourism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14dd7544124c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and maintaining positive relationships with face-to-face customers in an intensely people-oriented industry.</w:t>
      </w:r>
    </w:p>
    <w:p>
      <w:pPr/>
      <w:r>
        <w:rPr>
          <w:lang w:val="en-GB"/>
        </w:rPr>
        <w:t>This standard is for travel and tourism staff engaged in face-to-face contact with customers. There is a separate standard for travel and tourism staff engaged in remote contact with customers.</w:t>
      </w:r>
    </w:p>
    <w:p>
      <w:pPr/>
      <w:r>
        <w:rPr>
          <w:lang w:val="en-GB"/>
        </w:rPr>
        <w:t>When you have completed this standard, you will have demonstrated your understanding of and your ability to:</w:t>
      </w:r>
    </w:p>
    <w:p>
      <w:pPr/>
      <w:r>
        <w:rPr>
          <w:lang w:val="en-GB"/>
        </w:rPr>
        <w:t>• Develop and maintain relationships with face-to-face customers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Greet and address the face-to-face customers, and returning customers, in accordance with organisational procedures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When a delay in greeting the face-to-face customer is unavoidable, acknowledge them and offer apologies where possible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Establish the face-to-face customers' requirements in line with organisational procedures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Communicate with face-to-face customers in a way which develops and maintains positive relationships with them and promotes the customer service values of your organisation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Adapt your approach to your face-to-face customers according their needs and in line with your organisation’s procedures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Acknowledge the points raised, responses made and your understanding of the requirements of face-to-face customers throughout the interaction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Confirm the different ways of meeting face-to-face customers’ needs and take action accordingly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Explain any delay in responding to face-to-face customers' needs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Maintain the flow of dialogue to keep customers informed of relevant actions being undertaken as the interaction progresses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Provide information to customers in line with their needs and in a way which helps them understand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Where necessary, refer the face-to-face customers to colleagues, explaining the reasons for the referral, in accordance with organisational procedures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Carry out any undertakings made to face-to-face customers within the timescale indicated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Maintain confidentiality in line with organisational requirements and relevant legislation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Update and maintain customer records in line with organisational procedures and current data protection legislation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Your organisation’s procedures for greeting and addressing customers and returning customers face-to-face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Your organisation’s customer service values and procedures for developing and maintaining relationships with face-to-face customers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Communication techniques and how to adapt these to the needs of different face-to-face customers and situations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The importance of recognising diversity in relation to age, disability, religion, sexual orientation, gender identity, ethnicity, and physical appearance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How to handle conversations involving a 'translator' acting on behalf of someone with hearing difficulties and the importance of being patient during such conversations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importance of active listening and developing rapport with the customer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importance of maintaining a flow of interaction with customers and techniques for ensuring that this occurs whilst you investigate actions to meet their needs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How to promote your organisation’s customer service values when communicating with face-to-face customers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When, how and to whom to refer face-to-face customers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The importance of following up on undertakings to meet customers’ needs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importance of maintaining confidentiality during face-to-face interactions with customers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Your organisation's procedures and current data legislative requirements for maintaining customer records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Customers’ requirements include:</w:t>
      </w:r>
    </w:p>
    <w:p>
      <w:pPr/>
      <w:r>
        <w:rPr>
          <w:lang w:val="en-GB"/>
        </w:rPr>
        <w:t>a) Information</w:t>
      </w:r>
    </w:p>
    <w:p>
      <w:pPr/>
      <w:r>
        <w:rPr>
          <w:lang w:val="en-GB"/>
        </w:rPr>
        <w:t>b) Booking</w:t>
      </w:r>
    </w:p>
    <w:p>
      <w:pPr/>
      <w:r>
        <w:rPr>
          <w:lang w:val="en-GB"/>
        </w:rPr>
        <w:t>c) Complaint</w:t>
      </w:r>
    </w:p>
    <w:p>
      <w:pPr/>
      <w:r>
        <w:rPr>
          <w:lang w:val="en-GB"/>
        </w:rPr>
        <w:t>Confidentiality:</w:t>
      </w:r>
    </w:p>
    <w:p>
      <w:pPr/>
      <w:r>
        <w:rPr>
          <w:lang w:val="en-GB"/>
        </w:rPr>
        <w:t>a) of organisation information</w:t>
      </w:r>
    </w:p>
    <w:p>
      <w:pPr/>
      <w:r>
        <w:rPr>
          <w:lang w:val="en-GB"/>
        </w:rPr>
        <w:t>b) of customer 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Behaviours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Read people and situations and react to them appropriately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Gain trust and build rapport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Deliver the best customer service possible to a range of customer types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PPLTT49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 Travel Consultant, Leisure and Travel Service Occupations, Leisure Travel Consultant, Overseas Resort Representative, Personal Service Occupations, Tourism Assistant, Tourism Information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Travel and Tourism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maintain, face-to-face, relationships, customers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bea18f23a4436a" /><Relationship Type="http://schemas.openxmlformats.org/officeDocument/2006/relationships/numbering" Target="/word/numbering.xml" Id="Re9c8656f850a40f3" /><Relationship Type="http://schemas.openxmlformats.org/officeDocument/2006/relationships/settings" Target="/word/settings.xml" Id="Rc54a58a71c3a4f3e" /><Relationship Type="http://schemas.openxmlformats.org/officeDocument/2006/relationships/image" Target="/word/media/01986117-b33b-49b9-8a54-78612078f18e.png" Id="Rb814dd7544124c88" /></Relationships>
</file>