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e94e4c36164a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MPQSHE02</w:t>
            </w:r>
            <w:r>
              <w:rPr>
                <w:b/>
              </w:rPr>
              <w:br/>
            </w:r>
            <w:r>
              <w:rPr>
                <w:b/>
              </w:rPr>
              <w:t>Assess the need for and implement safety, health and environmental training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79495b01744a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What is this standard about?</w:t>
      </w:r>
    </w:p>
    <w:p>
      <w:pPr/>
      <w:r>
        <w:rPr>
          <w:lang w:val="en-GB"/>
        </w:rPr>
        <w:t xml:space="preserve"> </w:t>
      </w:r>
    </w:p>
    <w:p>
      <w:pPr/>
      <w:r>
        <w:rPr>
          <w:lang w:val="en-GB"/>
        </w:rPr>
        <w:br/>
      </w:r>
    </w:p>
    <w:p>
      <w:pPr/>
      <w:r>
        <w:rPr>
          <w:lang w:val="en-GB"/>
        </w:rPr>
        <w:t xml:space="preserve"> Achievement of this standard demonstrates your competence in assessing the need for and implementing safety, health, and environmental training. You will be able to understand the definition of competence in regards to regulations, continually monitor, review and assess training needs, and create training plans to fill any gaps.</w:t>
      </w:r>
    </w:p>
    <w:p>
      <w:pPr/>
      <w:r>
        <w:rPr>
          <w:lang w:val="en-GB"/>
        </w:rPr>
        <w:t>Who is this standard for?</w:t>
      </w:r>
    </w:p>
    <w:p>
      <w:pPr/>
      <w:r>
        <w:rPr>
          <w:lang w:val="en-GB"/>
        </w:rPr>
        <w:t xml:space="preserve"> </w:t>
      </w:r>
    </w:p>
    <w:p>
      <w:pPr/>
      <w:r>
        <w:rPr>
          <w:lang w:val="en-GB"/>
        </w:rPr>
        <w:br/>
      </w:r>
    </w:p>
    <w:p>
      <w:pPr/>
      <w:r>
        <w:rPr>
          <w:lang w:val="en-GB"/>
        </w:rPr>
        <w:t xml:space="preserve"> This standard is applicable to anyone at a supervisory or managerial level authorized to carry out this function, they may also be in a learning and development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your own and others’ safety, health and environmental </w:t>
      </w:r>
    </w:p>
    <w:p>
      <w:pPr>
        <w:numPr>
          <w:ilvl w:val="0"/>
          <w:numId w:val="1"/>
        </w:numPr>
      </w:pPr>
      <w:r>
        <w:t>competence</w:t>
      </w:r>
    </w:p>
    <w:p>
      <w:pPr>
        <w:numPr>
          <w:ilvl w:val="0"/>
          <w:numId w:val="1"/>
        </w:numPr>
      </w:pPr>
      <w:r>
        <w:t>Review current training provision in accordance with your company’s policies and procedures</w:t>
      </w:r>
    </w:p>
    <w:p>
      <w:pPr>
        <w:numPr>
          <w:ilvl w:val="0"/>
          <w:numId w:val="1"/>
        </w:numPr>
      </w:pPr>
      <w:r>
        <w:t>Create and implement a training plan or program to fill any gaps in the safety, health and environmental </w:t>
      </w:r>
    </w:p>
    <w:p>
      <w:pPr>
        <w:numPr>
          <w:ilvl w:val="0"/>
          <w:numId w:val="1"/>
        </w:numPr>
      </w:pPr>
      <w:r>
        <w:t>competence</w:t>
      </w:r>
    </w:p>
    <w:p>
      <w:pPr>
        <w:numPr>
          <w:ilvl w:val="0"/>
          <w:numId w:val="1"/>
        </w:numPr>
      </w:pPr>
      <w:r>
        <w:t> identified</w:t>
      </w:r>
    </w:p>
    <w:p>
      <w:pPr>
        <w:numPr>
          <w:ilvl w:val="0"/>
          <w:numId w:val="1"/>
        </w:numPr>
      </w:pPr>
      <w:r>
        <w:t>Check that the completed training plans or programs fulfilled the need identified</w:t>
      </w:r>
    </w:p>
    <w:p>
      <w:pPr>
        <w:numPr>
          <w:ilvl w:val="0"/>
          <w:numId w:val="1"/>
        </w:numPr>
      </w:pPr>
      <w:r>
        <w:t>Monitor your own and others’ safety, health and environmental </w:t>
      </w:r>
    </w:p>
    <w:p>
      <w:pPr>
        <w:numPr>
          <w:ilvl w:val="0"/>
          <w:numId w:val="1"/>
        </w:numPr>
      </w:pPr>
      <w:r>
        <w:t>competence</w:t>
      </w:r>
    </w:p>
    <w:p>
      <w:pPr>
        <w:numPr>
          <w:ilvl w:val="0"/>
          <w:numId w:val="1"/>
        </w:numPr>
      </w:pPr>
      <w:r>
        <w:t>Maintain accurate records of implementing safety, health, and environmental training.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distinction and relationship between training and </w:t>
      </w:r>
    </w:p>
    <w:p>
      <w:pPr>
        <w:numPr>
          <w:ilvl w:val="0"/>
          <w:numId w:val="2"/>
        </w:numPr>
      </w:pPr>
      <w:r>
        <w:t>competence</w:t>
      </w:r>
    </w:p>
    <w:p>
      <w:pPr>
        <w:numPr>
          <w:ilvl w:val="0"/>
          <w:numId w:val="2"/>
        </w:numPr>
      </w:pPr>
      <w:r>
        <w:t>The </w:t>
      </w:r>
    </w:p>
    <w:p>
      <w:pPr>
        <w:numPr>
          <w:ilvl w:val="0"/>
          <w:numId w:val="2"/>
        </w:numPr>
      </w:pPr>
      <w:r>
        <w:t>competence</w:t>
      </w:r>
    </w:p>
    <w:p>
      <w:pPr>
        <w:numPr>
          <w:ilvl w:val="0"/>
          <w:numId w:val="2"/>
        </w:numPr>
      </w:pPr>
      <w:r>
        <w:t> requirements of persons working on the site</w:t>
      </w:r>
    </w:p>
    <w:p>
      <w:pPr>
        <w:numPr>
          <w:ilvl w:val="0"/>
          <w:numId w:val="2"/>
        </w:numPr>
      </w:pPr>
      <w:r>
        <w:t>How </w:t>
      </w:r>
    </w:p>
    <w:p>
      <w:pPr>
        <w:numPr>
          <w:ilvl w:val="0"/>
          <w:numId w:val="2"/>
        </w:numPr>
      </w:pPr>
      <w:r>
        <w:t>competence</w:t>
      </w:r>
    </w:p>
    <w:p>
      <w:pPr>
        <w:numPr>
          <w:ilvl w:val="0"/>
          <w:numId w:val="2"/>
        </w:numPr>
      </w:pPr>
      <w:r>
        <w:t> is maintained</w:t>
      </w:r>
    </w:p>
    <w:p>
      <w:pPr>
        <w:numPr>
          <w:ilvl w:val="0"/>
          <w:numId w:val="2"/>
        </w:numPr>
      </w:pPr>
      <w:r>
        <w:t>How to Identify gaps in safety, health, and environmental </w:t>
      </w:r>
    </w:p>
    <w:p>
      <w:pPr>
        <w:numPr>
          <w:ilvl w:val="0"/>
          <w:numId w:val="2"/>
        </w:numPr>
      </w:pPr>
      <w:r>
        <w:t>competence</w:t>
      </w:r>
    </w:p>
    <w:p>
      <w:pPr>
        <w:numPr>
          <w:ilvl w:val="0"/>
          <w:numId w:val="2"/>
        </w:numPr>
      </w:pPr>
      <w:r>
        <w:t> of people in your area of responsibility</w:t>
      </w:r>
    </w:p>
    <w:p>
      <w:pPr>
        <w:numPr>
          <w:ilvl w:val="0"/>
          <w:numId w:val="2"/>
        </w:numPr>
      </w:pPr>
      <w:r>
        <w:t>Methods for creating a training plan or program</w:t>
      </w:r>
    </w:p>
    <w:p>
      <w:pPr>
        <w:numPr>
          <w:ilvl w:val="0"/>
          <w:numId w:val="2"/>
        </w:numPr>
      </w:pPr>
      <w:r>
        <w:t>Your organisation's procedures for implementing a training plan or program</w:t>
      </w:r>
    </w:p>
    <w:p>
      <w:pPr>
        <w:numPr>
          <w:ilvl w:val="0"/>
          <w:numId w:val="2"/>
        </w:numPr>
      </w:pPr>
      <w:r>
        <w:t>The use of your organisations approved tools or methods to assess if the training has met the identified needs</w:t>
      </w:r>
    </w:p>
    <w:p>
      <w:pPr>
        <w:numPr>
          <w:ilvl w:val="0"/>
          <w:numId w:val="2"/>
        </w:numPr>
      </w:pPr>
      <w:r>
        <w:t>Methods for reviewing and measuring the effectiveness of safety, health, and environmental training</w:t>
      </w:r>
    </w:p>
    <w:p>
      <w:pPr>
        <w:numPr>
          <w:ilvl w:val="0"/>
          <w:numId w:val="2"/>
        </w:numPr>
      </w:pPr>
      <w:r>
        <w:t>The importance of maintaining Continuous Professional Development (CPD)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Competence:</w:t>
      </w:r>
    </w:p>
    <w:p>
      <w:pPr/>
      <w:r>
        <w:rPr>
          <w:lang w:val="en-GB"/>
        </w:rPr>
        <w:t xml:space="preserve"> </w:t>
      </w:r>
    </w:p>
    <w:p>
      <w:pPr/>
      <w:r>
        <w:rPr>
          <w:lang w:val="en-GB"/>
        </w:rPr>
        <w:br/>
      </w:r>
    </w:p>
    <w:p>
      <w:pPr/>
      <w:r>
        <w:rPr>
          <w:lang w:val="en-GB"/>
        </w:rPr>
        <w:t xml:space="preserve"> As defined by the Health and Safety Executive, see sector-specific guidance on the HSE website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MPQC</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21 Aug 2019</w:t>
      </w:r>
      <w:r>
        <w:rPr>
          <w:lang w:val="en-GB"/>
        </w:rPr>
        <w:br/>
      </w:r>
    </w:p>
    <w:p>
      <w:pPr/>
      <w:r>
        <w:rPr>
          <w:lang w:val="en-GB"/>
          <w:b/>
        </w:rPr>
        <w:t>Indicative Review Date</w:t>
      </w:r>
    </w:p>
    <w:p>
      <w:pPr/>
      <w:r>
        <w:rPr>
          <w:lang w:val="en-GB"/>
        </w:rPr>
        <w:t>21 Aug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MPQC</w:t>
      </w:r>
      <w:r>
        <w:rPr>
          <w:lang w:val="en-GB"/>
        </w:rPr>
        <w:br/>
      </w:r>
    </w:p>
    <w:p>
      <w:pPr/>
      <w:r>
        <w:rPr>
          <w:lang w:val="en-GB"/>
          <w:b/>
        </w:rPr>
        <w:t>Original URN</w:t>
      </w:r>
    </w:p>
    <w:p>
      <w:pPr/>
      <w:r>
        <w:rPr>
          <w:lang w:val="en-GB"/>
        </w:rPr>
        <w:t>MPQSHE02</w:t>
      </w:r>
      <w:r>
        <w:rPr>
          <w:lang w:val="en-GB"/>
        </w:rPr>
        <w:br/>
      </w:r>
    </w:p>
    <w:p>
      <w:pPr/>
      <w:r>
        <w:rPr>
          <w:lang w:val="en-GB"/>
          <w:b/>
        </w:rPr>
        <w:t>Relevant Occupations</w:t>
      </w:r>
    </w:p>
    <w:p>
      <w:pPr/>
      <w:r>
        <w:rPr>
          <w:lang w:val="en-GB"/>
        </w:rPr>
        <w:t>Coach / Instructor, Education and Training, Education Staff, Environmental Consultant, Environmental Health Officer, Environmental Management Officer, Environmental Manager, Environmental Policy Officer, Health and Safety Managers, Health and Safety Officers, Learning Mentor, Manager in Mineral processing and related occupations, Manager in Mining, Manager in Precast or Prestressed concrete and related trades, Mineral Processing Supervisor, Operations Manager, Site Supervisor, Safety Officer</w:t>
      </w:r>
      <w:r>
        <w:rPr>
          <w:lang w:val="en-GB"/>
        </w:rPr>
        <w:br/>
      </w:r>
    </w:p>
    <w:p>
      <w:pPr/>
      <w:r>
        <w:rPr>
          <w:lang w:val="en-GB"/>
          <w:b/>
        </w:rPr>
        <w:t>Suite</w:t>
      </w:r>
    </w:p>
    <w:p>
      <w:pPr/>
      <w:r>
        <w:rPr>
          <w:lang w:val="en-GB"/>
        </w:rPr>
        <w:t>Health, Safety and Environmental Management in the Extractive and Mineral Processing Industries</w:t>
      </w:r>
      <w:r>
        <w:rPr>
          <w:lang w:val="en-GB"/>
        </w:rPr>
        <w:br/>
      </w:r>
    </w:p>
    <w:p>
      <w:pPr/>
      <w:r>
        <w:rPr>
          <w:lang w:val="en-GB"/>
          <w:b/>
        </w:rPr>
        <w:t>Keywords</w:t>
      </w:r>
    </w:p>
    <w:p>
      <w:pPr/>
      <w:r>
        <w:rPr>
          <w:lang w:val="en-GB"/>
        </w:rPr>
        <w:t>SHE; Health; Safety; Environmental; training; competence; MPQC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3EE9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6D11B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f48116c68d486f" /><Relationship Type="http://schemas.openxmlformats.org/officeDocument/2006/relationships/numbering" Target="/word/numbering.xml" Id="R3327e0024d074344" /><Relationship Type="http://schemas.openxmlformats.org/officeDocument/2006/relationships/settings" Target="/word/settings.xml" Id="R6cd98bed05344291" /><Relationship Type="http://schemas.openxmlformats.org/officeDocument/2006/relationships/image" Target="/word/media/3442d488-f1bc-4845-896e-7ed3f84a8fe7.png" Id="Ra479495b01744aa8" /></Relationships>
</file>