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3c0b881157e4ff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GQAFEN18L</w:t>
            </w:r>
            <w:r>
              <w:rPr>
                <w:b/>
              </w:rPr>
              <w:br/>
            </w:r>
            <w:r>
              <w:rPr>
                <w:b/>
              </w:rPr>
              <w:t>Comply with building regulations/standards related to curtain walling in the fenestration industry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d9c4cd55cc49c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broad requirements of the Building Regulations in England, Wales and Northern Ireland, and Building Standards in Scotland that are applicable to the fenestration curtain walling environment. You should ensure that installations do not endanger life and comply with the statutory requirements, keep your knowledge current and communicate with others when required. </w:t>
      </w:r>
    </w:p>
    <w:p>
      <w:pPr/>
      <w:r>
        <w:rPr>
          <w:lang w:val="en-GB"/>
        </w:rPr>
        <w:t>This standard is for you if you work in the Curtain Wall installation industry and are involved in on site installation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Aug 2013</w:t>
      </w:r>
      <w:r>
        <w:rPr>
          <w:lang w:val="en-GB"/>
        </w:rPr>
        <w:br/>
      </w:r>
    </w:p>
    <w:p>
      <w:pPr/>
      <w:r>
        <w:rPr>
          <w:lang w:val="en-GB"/>
          <w:b/>
        </w:rPr>
        <w:t>Indicative Review Date</w:t>
      </w:r>
    </w:p>
    <w:p>
      <w:pPr/>
      <w:r>
        <w:rPr>
          <w:lang w:val="en-GB"/>
        </w:rPr>
        <w:t>31 Mar 2018</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PROFEN18</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Fenestration, Curtain Walling, Building Regulations, Building Standards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5920b8d11ab41d9" /><Relationship Type="http://schemas.openxmlformats.org/officeDocument/2006/relationships/numbering" Target="/word/numbering.xml" Id="R97e4ee49723d4b78" /><Relationship Type="http://schemas.openxmlformats.org/officeDocument/2006/relationships/settings" Target="/word/settings.xml" Id="R892c55bb05ca4da9" /><Relationship Type="http://schemas.openxmlformats.org/officeDocument/2006/relationships/image" Target="/word/media/1bbe6951-edf1-49ce-8267-7fcee27a4b10.png" Id="R6bd9c4cd55cc49cd" /></Relationships>
</file>