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fc72cdc6e7b420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GQAGLA11</w:t>
            </w:r>
            <w:r>
              <w:rPr>
                <w:b/>
              </w:rPr>
              <w:br/>
            </w:r>
            <w:r>
              <w:rPr>
                <w:b/>
              </w:rPr>
              <w:t xml:space="preserve">Lead the glazing team on site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f59b0c371d4d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need to take the lead in the glazing work. This is concerned with technical leadership, that is leading through experience and knowledge and can only be undertaken by someone who is an experienced glazier with extensive knowledge and good communication skills.</w:t>
      </w:r>
    </w:p>
    <w:p>
      <w:pPr/>
      <w:r>
        <w:rPr>
          <w:lang w:val="en-GB"/>
        </w:rPr>
        <w:br/>
      </w:r>
    </w:p>
    <w:p>
      <w:pPr/>
      <w:r>
        <w:rPr>
          <w:lang w:val="en-GB"/>
        </w:rPr>
        <w:t xml:space="preserve">This standard is for you if you organise and supervise a glazing team on site. You may or may not also be involved with the actual glazing or may just control the installation work on site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and confirm that health and safety requirements, and relevant statutory and industry regulations, are complied with at all times by self and colleagues</w:t>
      </w:r>
    </w:p>
    <w:p>
      <w:pPr/>
      <w:r>
        <w:rPr>
          <w:lang w:val="en-GB"/>
        </w:rPr>
        <w:t xml:space="preserve">2 identify glazing work to be completed to meet specifications </w:t>
      </w:r>
    </w:p>
    <w:p>
      <w:pPr/>
      <w:r>
        <w:rPr>
          <w:lang w:val="en-GB"/>
        </w:rPr>
        <w:br/>
      </w:r>
    </w:p>
    <w:p>
      <w:pPr/>
      <w:r>
        <w:rPr>
          <w:lang w:val="en-GB"/>
        </w:rPr>
        <w:t xml:space="preserve">3 determine resources required to meet specifications </w:t>
      </w:r>
    </w:p>
    <w:p>
      <w:pPr/>
      <w:r>
        <w:rPr>
          <w:lang w:val="en-GB"/>
        </w:rPr>
        <w:br/>
      </w:r>
    </w:p>
    <w:p>
      <w:pPr/>
      <w:r>
        <w:rPr>
          <w:lang w:val="en-GB"/>
        </w:rPr>
        <w:t xml:space="preserve">4 check and confirm people undertaking glazing work are aware of their roles and are competent to cary out the work </w:t>
      </w:r>
    </w:p>
    <w:p>
      <w:pPr/>
      <w:r>
        <w:rPr>
          <w:lang w:val="en-GB"/>
        </w:rPr>
        <w:br/>
      </w:r>
    </w:p>
    <w:p>
      <w:pPr/>
      <w:r>
        <w:rPr>
          <w:lang w:val="en-GB"/>
        </w:rPr>
        <w:t>5 devise schedules of work that are achievable, and provide information to all relevant people</w:t>
      </w:r>
    </w:p>
    <w:p>
      <w:pPr/>
      <w:r>
        <w:rPr>
          <w:lang w:val="en-GB"/>
        </w:rPr>
        <w:t xml:space="preserve">6 check  suitable quantities of glazing materials are available and used to meet specifications </w:t>
      </w:r>
    </w:p>
    <w:p>
      <w:pPr/>
      <w:r>
        <w:rPr>
          <w:lang w:val="en-GB"/>
        </w:rPr>
        <w:br/>
      </w:r>
    </w:p>
    <w:p>
      <w:pPr/>
      <w:r>
        <w:rPr>
          <w:lang w:val="en-GB"/>
        </w:rPr>
        <w:t xml:space="preserve">7 confirm surplus materials are salvaged for further use following standard operating procedures </w:t>
      </w:r>
    </w:p>
    <w:p>
      <w:pPr/>
      <w:r>
        <w:rPr>
          <w:lang w:val="en-GB"/>
        </w:rPr>
        <w:br/>
      </w:r>
    </w:p>
    <w:p>
      <w:pPr/>
      <w:r>
        <w:rPr>
          <w:lang w:val="en-GB"/>
        </w:rPr>
        <w:t>8 check glazing equipment is used and maintained following safe working practices and manufacturers' instructions</w:t>
      </w:r>
    </w:p>
    <w:p>
      <w:pPr/>
      <w:r>
        <w:rPr>
          <w:lang w:val="en-GB"/>
        </w:rPr>
        <w:t>9 carry out requests from colleagues without holding up the course of the work, and provide accurate and complete information to colleagues when they need it</w:t>
      </w:r>
    </w:p>
    <w:p>
      <w:pPr/>
      <w:r>
        <w:rPr>
          <w:lang w:val="en-GB"/>
        </w:rPr>
        <w:t xml:space="preserve">8 monitor progress of glazing work and the use of glazing materials and resources and amend schedules following standard operating procedures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health and safety requirements, and statutory and industry regulations, that have to be complied with</w:t>
      </w:r>
    </w:p>
    <w:p>
      <w:pPr/>
      <w:r>
        <w:rPr>
          <w:lang w:val="en-GB"/>
        </w:rPr>
        <w:t>2 how to identify and confirm glazing work required</w:t>
      </w:r>
    </w:p>
    <w:p>
      <w:pPr/>
      <w:r>
        <w:rPr>
          <w:lang w:val="en-GB"/>
        </w:rPr>
        <w:t>3 how to determine resources required for different types of glazing installation, and how they should be sequenced</w:t>
      </w:r>
    </w:p>
    <w:p>
      <w:pPr/>
      <w:r>
        <w:rPr>
          <w:lang w:val="en-GB"/>
        </w:rPr>
        <w:t>4 how to confirm whether people are competent, and the potential consequences of working beyond one’s own level of competence</w:t>
      </w:r>
    </w:p>
    <w:p>
      <w:pPr/>
      <w:r>
        <w:rPr>
          <w:lang w:val="en-GB"/>
        </w:rPr>
        <w:t>5 potential sources of waste and how to minimise waste </w:t>
      </w:r>
    </w:p>
    <w:p>
      <w:pPr/>
      <w:r>
        <w:rPr>
          <w:lang w:val="en-GB"/>
        </w:rPr>
        <w:t>6 how different types of equipment should be used and maintained</w:t>
      </w:r>
    </w:p>
    <w:p>
      <w:pPr/>
      <w:r>
        <w:rPr>
          <w:lang w:val="en-GB"/>
        </w:rPr>
        <w:t xml:space="preserve">7 why it is important to be responsive to the needs of colleagues </w:t>
      </w:r>
    </w:p>
    <w:p>
      <w:pPr/>
      <w:r>
        <w:rPr>
          <w:lang w:val="en-GB"/>
        </w:rPr>
        <w:br/>
      </w:r>
    </w:p>
    <w:p>
      <w:pPr/>
      <w:r>
        <w:rPr>
          <w:lang w:val="en-GB"/>
        </w:rPr>
        <w:t xml:space="preserve">8 why it is important to treat people and their property in a way that maintains good working relationships </w:t>
      </w:r>
    </w:p>
    <w:p>
      <w:pPr/>
      <w:r>
        <w:rPr>
          <w:lang w:val="en-GB"/>
        </w:rPr>
        <w:br/>
      </w:r>
    </w:p>
    <w:p>
      <w:pPr/>
      <w:r>
        <w:rPr>
          <w:lang w:val="en-GB"/>
        </w:rPr>
        <w:t>9 how to use equipment following safe working practices including stop and start procedures, checks to make, storage, and maintenance</w:t>
      </w:r>
    </w:p>
    <w:p>
      <w:pPr/>
      <w:r>
        <w:rPr>
          <w:lang w:val="en-GB"/>
        </w:rPr>
        <w:t xml:space="preserve">10 types of problems that could occur when leading a team and how to deal with them, including technical and non-technical matters </w:t>
      </w:r>
    </w:p>
    <w:p>
      <w:pPr/>
      <w:r>
        <w:rPr>
          <w:lang w:val="en-GB"/>
        </w:rPr>
        <w:br/>
      </w:r>
    </w:p>
    <w:p>
      <w:pPr/>
      <w:r>
        <w:rPr>
          <w:lang w:val="en-GB"/>
        </w:rPr>
        <w:t>11 information systems used, and why it is important to record information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Sept 2013</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PROGLAZE11</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Glazing</w:t>
      </w:r>
      <w:r>
        <w:rPr>
          <w:lang w:val="en-GB"/>
        </w:rPr>
        <w:br/>
      </w:r>
    </w:p>
    <w:p>
      <w:pPr/>
      <w:r>
        <w:rPr>
          <w:lang w:val="en-GB"/>
          <w:b/>
        </w:rPr>
        <w:t>Keywords</w:t>
      </w:r>
    </w:p>
    <w:p>
      <w:pPr/>
      <w:r>
        <w:rPr>
          <w:lang w:val="en-GB"/>
        </w:rPr>
        <w:t>Glazing, glass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dcb14acc10454c" /><Relationship Type="http://schemas.openxmlformats.org/officeDocument/2006/relationships/numbering" Target="/word/numbering.xml" Id="R7e563c3a9dea4022" /><Relationship Type="http://schemas.openxmlformats.org/officeDocument/2006/relationships/settings" Target="/word/settings.xml" Id="R02585070acc14e77" /><Relationship Type="http://schemas.openxmlformats.org/officeDocument/2006/relationships/image" Target="/word/media/12ec93e3-cfa8-44ce-976e-425661d5251b.png" Id="R04f59b0c371d4dc3" /></Relationships>
</file>