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4704049c1047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SFLBW2L</w:t>
            </w:r>
            <w:r>
              <w:rPr>
                <w:b/>
              </w:rPr>
              <w:br/>
            </w:r>
            <w:r>
              <w:rPr>
                <w:b/>
              </w:rPr>
              <w:t>Manage the receipt of duty-suspended and duty-paid excise goods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641d235c904c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managing the receipt of duty-suspended and duty-paid excise goods. It covers both your organisation's and Her Majesty's Revenue and Customs (HMRC) requirements for documentation and receipt of goods. The standard is aimed at the authorised warehouse keeper who is approved to own or hold duty-paid and duty-suspended goods. It also covers what to do in the event of identifying and recording discrepancies that may occur while receiving goods.</w:t>
      </w:r>
    </w:p>
    <w:p>
      <w:pPr/>
      <w:r>
        <w:rPr>
          <w:lang w:val="en-GB"/>
        </w:rPr>
        <w:t>This standard is relevant to all individuals involved in managing excise warehouse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confirm that incoming </w:t>
      </w:r>
    </w:p>
    <w:p>
      <w:pPr>
        <w:numPr>
          <w:ilvl w:val="0"/>
          <w:numId w:val="1"/>
        </w:numPr>
      </w:pPr>
      <w:r>
        <w:t>*excise goods *</w:t>
      </w:r>
    </w:p>
    <w:p>
      <w:pPr>
        <w:numPr>
          <w:ilvl w:val="0"/>
          <w:numId w:val="1"/>
        </w:numPr>
      </w:pPr>
      <w:r>
        <w:t>are expected and comply with your warehouse approval conditions</w:t>
      </w:r>
    </w:p>
    <w:p>
      <w:pPr/>
      <w:r>
        <w:rPr>
          <w:lang w:val="en-GB"/>
        </w:rPr>
        <w:br/>
      </w:r>
    </w:p>
    <w:p>
      <w:pPr/>
      <w:r>
        <w:rPr>
          <w:lang w:val="en-GB"/>
        </w:rPr>
        <w:t>2. check that </w:t>
      </w:r>
    </w:p>
    <w:p>
      <w:pPr/>
      <w:r>
        <w:rPr>
          <w:lang w:val="en-GB"/>
        </w:rPr>
        <w:t>*excise goods *</w:t>
      </w:r>
    </w:p>
    <w:p>
      <w:pPr/>
      <w:r>
        <w:rPr>
          <w:lang w:val="en-GB"/>
        </w:rPr>
        <w:t>received are accompanied by valid documentation</w:t>
      </w:r>
    </w:p>
    <w:p>
      <w:pPr/>
      <w:r>
        <w:rPr>
          <w:lang w:val="en-GB"/>
        </w:rPr>
        <w:t>3. confirm the </w:t>
      </w:r>
    </w:p>
    <w:p>
      <w:pPr/>
      <w:r>
        <w:rPr>
          <w:lang w:val="en-GB"/>
        </w:rPr>
        <w:t>*duty status *</w:t>
      </w:r>
    </w:p>
    <w:p>
      <w:pPr/>
      <w:r>
        <w:rPr>
          <w:lang w:val="en-GB"/>
        </w:rPr>
        <w:t>and </w:t>
      </w:r>
    </w:p>
    <w:p>
      <w:pPr/>
      <w:r>
        <w:rPr>
          <w:lang w:val="en-GB"/>
        </w:rPr>
        <w:t>*duty point *</w:t>
      </w:r>
    </w:p>
    <w:p>
      <w:pPr/>
      <w:r>
        <w:rPr>
          <w:lang w:val="en-GB"/>
        </w:rPr>
        <w:t>of the </w:t>
      </w:r>
    </w:p>
    <w:p>
      <w:pPr/>
      <w:r>
        <w:rPr>
          <w:lang w:val="en-GB"/>
        </w:rPr>
        <w:t>*excise goods *</w:t>
      </w:r>
    </w:p>
    <w:p>
      <w:pPr/>
      <w:r>
        <w:rPr>
          <w:lang w:val="en-GB"/>
        </w:rPr>
        <w:t>being received</w:t>
      </w:r>
    </w:p>
    <w:p>
      <w:pPr/>
      <w:r>
        <w:rPr>
          <w:lang w:val="en-GB"/>
        </w:rPr>
        <w:t>4. manage organisational procedures for checking </w:t>
      </w:r>
    </w:p>
    <w:p>
      <w:pPr/>
      <w:r>
        <w:rPr>
          <w:lang w:val="en-GB"/>
        </w:rPr>
        <w:t>goods </w:t>
      </w:r>
    </w:p>
    <w:p>
      <w:pPr/>
      <w:r>
        <w:rPr>
          <w:lang w:val="en-GB"/>
        </w:rPr>
        <w:t>*and complying with relevant paperwork, and investigate *</w:t>
      </w:r>
    </w:p>
    <w:p>
      <w:pPr/>
      <w:r>
        <w:rPr>
          <w:lang w:val="en-GB"/>
        </w:rPr>
        <w:t>discrepancies</w:t>
      </w:r>
    </w:p>
    <w:p>
      <w:pPr/>
      <w:r>
        <w:rPr>
          <w:lang w:val="en-GB"/>
        </w:rPr>
        <w:t>5. report </w:t>
      </w:r>
    </w:p>
    <w:p>
      <w:pPr/>
      <w:r>
        <w:rPr>
          <w:lang w:val="en-GB"/>
        </w:rPr>
        <w:t>discrepancies </w:t>
      </w:r>
    </w:p>
    <w:p>
      <w:pPr/>
      <w:r>
        <w:rPr>
          <w:lang w:val="en-GB"/>
        </w:rPr>
        <w:t>*in accordance with organisational and *</w:t>
      </w:r>
    </w:p>
    <w:p>
      <w:pPr/>
      <w:r>
        <w:rPr>
          <w:lang w:val="en-GB"/>
        </w:rPr>
        <w:t>Her Majesty's Revenue and Customs (HMRC)</w:t>
      </w:r>
    </w:p>
    <w:p>
      <w:pPr/>
      <w:r>
        <w:rPr>
          <w:lang w:val="en-GB"/>
        </w:rPr>
        <w:t> requirements</w:t>
      </w:r>
    </w:p>
    <w:p>
      <w:pPr/>
      <w:r>
        <w:rPr>
          <w:lang w:val="en-GB"/>
        </w:rPr>
        <w:t>6. manage and check that </w:t>
      </w:r>
    </w:p>
    <w:p>
      <w:pPr/>
      <w:r>
        <w:rPr>
          <w:lang w:val="en-GB"/>
        </w:rPr>
        <w:t>duty-suspended</w:t>
      </w:r>
    </w:p>
    <w:p>
      <w:pPr/>
      <w:r>
        <w:rPr>
          <w:lang w:val="en-GB"/>
        </w:rPr>
        <w:t> and duty-paid </w:t>
      </w:r>
    </w:p>
    <w:p>
      <w:pPr/>
      <w:r>
        <w:rPr>
          <w:lang w:val="en-GB"/>
        </w:rPr>
        <w:t>*excise goods *</w:t>
      </w:r>
    </w:p>
    <w:p>
      <w:pPr/>
      <w:r>
        <w:rPr>
          <w:lang w:val="en-GB"/>
        </w:rPr>
        <w:t>are stored in the approved warehouse location</w:t>
      </w:r>
    </w:p>
    <w:p>
      <w:pPr/>
      <w:r>
        <w:rPr>
          <w:lang w:val="en-GB"/>
        </w:rPr>
        <w:t>7. check that </w:t>
      </w:r>
    </w:p>
    <w:p>
      <w:pPr/>
      <w:r>
        <w:rPr>
          <w:lang w:val="en-GB"/>
        </w:rPr>
        <w:t>*excise goods *</w:t>
      </w:r>
    </w:p>
    <w:p>
      <w:pPr/>
      <w:r>
        <w:rPr>
          <w:lang w:val="en-GB"/>
        </w:rPr>
        <w:t>are booked into the organisation's booking system in accordance with organisational and </w:t>
      </w:r>
    </w:p>
    <w:p>
      <w:pPr/>
      <w:r>
        <w:rPr>
          <w:lang w:val="en-GB"/>
        </w:rPr>
        <w:t>*Her Majesty's Revenue and Customs (HMRC) *</w:t>
      </w:r>
    </w:p>
    <w:p>
      <w:pPr/>
      <w:r>
        <w:rPr>
          <w:lang w:val="en-GB"/>
        </w:rPr>
        <w:t>requirements</w:t>
      </w:r>
    </w:p>
    <w:p>
      <w:pPr/>
      <w:r>
        <w:rPr>
          <w:lang w:val="en-GB"/>
        </w:rPr>
        <w:t>8. raise, record and mark stock accounts as authorised</w:t>
      </w:r>
    </w:p>
    <w:p>
      <w:pPr/>
      <w:r>
        <w:rPr>
          <w:lang w:val="en-GB"/>
        </w:rPr>
        <w:t>9. confirm the receipt of </w:t>
      </w:r>
    </w:p>
    <w:p>
      <w:pPr/>
      <w:r>
        <w:rPr>
          <w:lang w:val="en-GB"/>
        </w:rPr>
        <w:t>*excise goods *</w:t>
      </w:r>
    </w:p>
    <w:p>
      <w:pPr/>
      <w:r>
        <w:rPr>
          <w:lang w:val="en-GB"/>
        </w:rPr>
        <w:t>in accordance with the relevant organisational and </w:t>
      </w:r>
    </w:p>
    <w:p>
      <w:pPr/>
      <w:r>
        <w:rPr>
          <w:lang w:val="en-GB"/>
        </w:rPr>
        <w:t>*HMRC *</w:t>
      </w:r>
    </w:p>
    <w:p>
      <w:pPr/>
      <w:r>
        <w:rPr>
          <w:lang w:val="en-GB"/>
        </w:rPr>
        <w:t>requirements</w:t>
      </w:r>
    </w:p>
    <w:p>
      <w:pPr>
        <w:numPr>
          <w:ilvl w:val="0"/>
          <w:numId w:val="2"/>
        </w:numPr>
      </w:pPr>
      <w:r>
        <w:t>confirm that </w:t>
      </w:r>
    </w:p>
    <w:p>
      <w:pPr>
        <w:numPr>
          <w:ilvl w:val="0"/>
          <w:numId w:val="2"/>
        </w:numPr>
      </w:pPr>
      <w:r>
        <w:t>goods </w:t>
      </w:r>
    </w:p>
    <w:p>
      <w:pPr>
        <w:numPr>
          <w:ilvl w:val="0"/>
          <w:numId w:val="2"/>
        </w:numPr>
      </w:pPr>
      <w:r>
        <w:t>*comply with organisational and *</w:t>
      </w:r>
    </w:p>
    <w:p>
      <w:pPr>
        <w:numPr>
          <w:ilvl w:val="0"/>
          <w:numId w:val="2"/>
        </w:numPr>
      </w:pPr>
      <w:r>
        <w:t>Her Majesty's Revenue and Customs (HMRC)</w:t>
      </w:r>
    </w:p>
    <w:p>
      <w:pPr>
        <w:numPr>
          <w:ilvl w:val="0"/>
          <w:numId w:val="2"/>
        </w:numPr>
      </w:pPr>
      <w:r>
        <w:t> </w:t>
      </w:r>
    </w:p>
    <w:p>
      <w:pPr>
        <w:numPr>
          <w:ilvl w:val="0"/>
          <w:numId w:val="2"/>
        </w:numPr>
      </w:pPr>
      <w:r>
        <w:t>labelling and marking requirements</w:t>
      </w:r>
    </w:p>
    <w:p>
      <w:pPr/>
      <w:r>
        <w:rPr>
          <w:lang w:val="en-GB"/>
        </w:rPr>
        <w:br/>
      </w:r>
    </w:p>
    <w:p>
      <w:pPr/>
      <w:r>
        <w:rPr>
          <w:lang w:val="en-GB"/>
        </w:rPr>
        <w:t>11. confirm that customer </w:t>
      </w:r>
    </w:p>
    <w:p>
      <w:pPr/>
      <w:r>
        <w:rPr>
          <w:lang w:val="en-GB"/>
        </w:rPr>
        <w:t>returns </w:t>
      </w:r>
    </w:p>
    <w:p>
      <w:pPr/>
      <w:r>
        <w:rPr>
          <w:lang w:val="en-GB"/>
        </w:rPr>
        <w:t>*are recorded and accounted for in accordance with organisational and *</w:t>
      </w:r>
    </w:p>
    <w:p>
      <w:pPr/>
      <w:r>
        <w:rPr>
          <w:lang w:val="en-GB"/>
        </w:rPr>
        <w:t>Her Majesty's Revenue and Customs (HMRC)</w:t>
      </w:r>
    </w:p>
    <w:p>
      <w:pPr/>
      <w:r>
        <w:rPr>
          <w:lang w:val="en-GB"/>
        </w:rPr>
        <w:t>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Authorisation:</w:t>
      </w:r>
    </w:p>
    <w:p>
      <w:pPr/>
      <w:r>
        <w:rPr>
          <w:lang w:val="en-GB"/>
        </w:rPr>
        <w:t> any approval or registration provided by </w:t>
      </w:r>
    </w:p>
    <w:p>
      <w:pPr/>
      <w:r>
        <w:rPr>
          <w:lang w:val="en-GB"/>
        </w:rPr>
        <w:t>Her Majesty's Revenue and Customs (HMRC)</w:t>
      </w:r>
    </w:p>
    <w:p>
      <w:pPr/>
      <w:r>
        <w:rPr>
          <w:lang w:val="en-GB"/>
        </w:rPr>
        <w:t> to allow the dealing in </w:t>
      </w:r>
    </w:p>
    <w:p>
      <w:pPr/>
      <w:r>
        <w:rPr>
          <w:lang w:val="en-GB"/>
        </w:rPr>
        <w:t>duty-suspended goods</w:t>
      </w:r>
    </w:p>
    <w:p>
      <w:pPr/>
      <w:r>
        <w:rPr>
          <w:lang w:val="en-GB"/>
        </w:rPr>
        <w:t>Discrepancies:</w:t>
      </w:r>
    </w:p>
    <w:p>
      <w:pPr/>
      <w:r>
        <w:rPr>
          <w:lang w:val="en-GB"/>
        </w:rPr>
        <w:t> any differences between what is expected and what is recorded in the goods control system, in accordance with both HMRC and organisational requirements</w:t>
      </w:r>
    </w:p>
    <w:p>
      <w:pPr/>
      <w:r>
        <w:rPr>
          <w:lang w:val="en-GB"/>
        </w:rPr>
        <w:t>Duty deferment:</w:t>
      </w:r>
    </w:p>
    <w:p>
      <w:pPr/>
      <w:r>
        <w:rPr>
          <w:lang w:val="en-GB"/>
        </w:rPr>
        <w:t> a system whereby HMRC allow excise duty liabilities in a return period to accumulate and be paid by direct debit on appointed dates after the end of the period. It is a form of credit arrangement underwritten by a financial guarantee provided by the deferment account holder</w:t>
      </w:r>
    </w:p>
    <w:p>
      <w:pPr/>
      <w:r>
        <w:rPr>
          <w:lang w:val="en-GB"/>
        </w:rPr>
        <w:t>Duty point:</w:t>
      </w:r>
    </w:p>
    <w:p>
      <w:pPr/>
      <w:r>
        <w:rPr>
          <w:lang w:val="en-GB"/>
        </w:rPr>
        <w:t> when goods become liable to duty because of a legitimate or irregular occurrence or movement</w:t>
      </w:r>
    </w:p>
    <w:p>
      <w:pPr/>
      <w:r>
        <w:rPr>
          <w:lang w:val="en-GB"/>
        </w:rPr>
        <w:t>Duty status:</w:t>
      </w:r>
    </w:p>
    <w:p>
      <w:pPr/>
      <w:r>
        <w:rPr>
          <w:lang w:val="en-GB"/>
        </w:rPr>
        <w:t> an indicator in the warehouse records as to whether any excisable goods are excise duty-suspended or duty-paid</w:t>
      </w:r>
    </w:p>
    <w:p>
      <w:pPr/>
      <w:r>
        <w:rPr>
          <w:lang w:val="en-GB"/>
        </w:rPr>
        <w:t>Duty-suspended goods:</w:t>
      </w:r>
    </w:p>
    <w:p>
      <w:pPr/>
      <w:r>
        <w:rPr>
          <w:lang w:val="en-GB"/>
        </w:rPr>
        <w:t> any excise goods on which UK duty has not been paid</w:t>
      </w:r>
    </w:p>
    <w:p>
      <w:pPr/>
      <w:r>
        <w:rPr>
          <w:lang w:val="en-GB"/>
        </w:rPr>
        <w:t>Excise goods:</w:t>
      </w:r>
    </w:p>
    <w:p>
      <w:pPr/>
      <w:r>
        <w:rPr>
          <w:lang w:val="en-GB"/>
        </w:rPr>
        <w:t> any goods or items stored in the warehouse that attract excise duty</w:t>
      </w:r>
    </w:p>
    <w:p>
      <w:pPr/>
      <w:r>
        <w:rPr>
          <w:lang w:val="en-GB"/>
        </w:rPr>
        <w:t>Her Majesty's Revenue and Customs (HMRC):</w:t>
      </w:r>
    </w:p>
    <w:p>
      <w:pPr/>
      <w:r>
        <w:rPr>
          <w:lang w:val="en-GB"/>
        </w:rPr>
        <w:t> the department responsible for controlling excise and customs warehousing (separate, but collectively referred to as bonded warehousing), including associated Excise Notices, in the UK</w:t>
      </w:r>
    </w:p>
    <w:p>
      <w:pPr/>
      <w:r>
        <w:rPr>
          <w:lang w:val="en-GB"/>
        </w:rPr>
        <w:t>Labelling and marking requirements:</w:t>
      </w:r>
    </w:p>
    <w:p>
      <w:pPr/>
      <w:r>
        <w:rPr>
          <w:lang w:val="en-GB"/>
        </w:rPr>
        <w:t> requirements for the correct labelling and identification of goods and stock, in accordance with HMRC requirements</w:t>
      </w:r>
    </w:p>
    <w:p>
      <w:pPr/>
      <w:r>
        <w:rPr>
          <w:lang w:val="en-GB"/>
        </w:rPr>
        <w:t>Returns:</w:t>
      </w:r>
    </w:p>
    <w:p>
      <w:pPr/>
      <w:r>
        <w:rPr>
          <w:lang w:val="en-GB"/>
        </w:rPr>
        <w:t> goods returned to the manufacturer or registered/rightful owner</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SFLBW2</w:t>
      </w:r>
      <w:r>
        <w:rPr>
          <w:lang w:val="en-GB"/>
        </w:rPr>
        <w:br/>
      </w:r>
    </w:p>
    <w:p>
      <w:pPr/>
      <w:r>
        <w:rPr>
          <w:lang w:val="en-GB"/>
          <w:b/>
        </w:rPr>
        <w:t>Relevant Occupations</w:t>
      </w:r>
    </w:p>
    <w:p>
      <w:pPr/>
      <w:r>
        <w:rPr>
          <w:lang w:val="en-GB"/>
        </w:rPr>
        <w:t>Elementary Goods Storage Occupations, Goods Handling and Storage occupations, Managers in Distribution, Storage and Retailing, Retailing and Wholesaling, Storage and Retailing, 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warehouse; storage; excise; goods; receive; manage; duty-paid; duty-suspended; Excise Notices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70F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75B2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5328f98249479e" /><Relationship Type="http://schemas.openxmlformats.org/officeDocument/2006/relationships/numbering" Target="/word/numbering.xml" Id="Rc61b9354e80b4d3d" /><Relationship Type="http://schemas.openxmlformats.org/officeDocument/2006/relationships/settings" Target="/word/settings.xml" Id="R3e59243e52264de7" /><Relationship Type="http://schemas.openxmlformats.org/officeDocument/2006/relationships/image" Target="/word/media/8307de3f-f0fe-4cd1-be28-265c0039063c.png" Id="R4a641d235c904c8c" /></Relationships>
</file>