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a897ada265e43d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LANH15</w:t>
            </w:r>
            <w:r>
              <w:rPr>
                <w:b/>
              </w:rPr>
              <w:br/>
            </w:r>
            <w:r>
              <w:rPr>
                <w:b/>
              </w:rPr>
              <w:t>Monitor and implement the provision of nutrients to crops or plants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381230c2ddd4ed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for those who monitor and implement the provision of nutrients to crops or plants, outdoors or in protected conditions, including any setting, whether amenity horticulture (green roofs, parks and gardens, sportsturf, etc.) or crop production (fruit, vegetables, trees, etc.).</w:t>
      </w:r>
    </w:p>
    <w:p>
      <w:pPr/>
      <w:r>
        <w:rPr>
          <w:lang w:val="en-GB"/>
        </w:rPr>
        <w:t>This standard covers the co-ordination of your own workload and in some instances it may involve co-ordinating the work of teams.</w:t>
      </w:r>
    </w:p>
    <w:p>
      <w:pPr/>
      <w:r>
        <w:rPr>
          <w:lang w:val="en-GB"/>
        </w:rPr>
        <w:t>You will require considerable knowledge of the principles of plant growth and development as well as plant health.</w:t>
      </w:r>
    </w:p>
    <w:p>
      <w:pPr/>
      <w:r>
        <w:rPr>
          <w:lang w:val="en-GB"/>
        </w:rPr>
        <w:t>If you are working with machinery, equipment or chemicals you should be trained, and hold the current certification where required, in accordance with the relevant legislation.</w:t>
      </w:r>
    </w:p>
    <w:p>
      <w:pPr/>
      <w:r>
        <w:rPr>
          <w:lang w:val="en-GB"/>
        </w:rPr>
        <w:t>When carrying out your work you must consider the impact it will have on the environment, and work towards preserving and improving habitats and biodiversity and responding to and mitigating the effects of climate change.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t>A.</w:t>
      </w:r>
    </w:p>
    <w:p>
      <w:pPr/>
      <w:r>
        <w:rPr>
          <w:lang w:val="en-GB"/>
        </w:rPr>
        <w:t xml:space="preserve">‍ </w:t>
      </w:r>
    </w:p>
    <w:p>
      <w:pPr/>
      <w:r>
        <w:rPr>
          <w:lang w:val="en-GB"/>
        </w:rPr>
        <w:t>When providing nutrients to crops or plants maintain equipment in the following ways:</w:t>
      </w:r>
    </w:p>
    <w:p>
      <w:pPr/>
      <w:r>
        <w:rPr>
          <w:lang w:val="en-GB"/>
        </w:rPr>
        <w:t>1.</w:t>
      </w:r>
    </w:p>
    <w:p>
      <w:pPr/>
      <w:r>
        <w:rPr>
          <w:lang w:val="en-GB"/>
        </w:rPr>
        <w:t xml:space="preserve">‍ </w:t>
      </w:r>
    </w:p>
    <w:p>
      <w:pPr/>
      <w:r>
        <w:rPr>
          <w:lang w:val="en-GB"/>
        </w:rPr>
        <w:t>preparation</w:t>
      </w:r>
    </w:p>
    <w:p>
      <w:pPr/>
      <w:r>
        <w:rPr>
          <w:lang w:val="en-GB"/>
        </w:rPr>
        <w:t>2.</w:t>
      </w:r>
    </w:p>
    <w:p>
      <w:pPr/>
      <w:r>
        <w:rPr>
          <w:lang w:val="en-GB"/>
        </w:rPr>
        <w:t xml:space="preserve">‍ </w:t>
      </w:r>
    </w:p>
    <w:p>
      <w:pPr/>
      <w:r>
        <w:rPr>
          <w:lang w:val="en-GB"/>
        </w:rPr>
        <w:t>cleaning</w:t>
      </w:r>
    </w:p>
    <w:p>
      <w:pPr/>
      <w:r>
        <w:rPr>
          <w:lang w:val="en-GB"/>
        </w:rPr>
        <w:t>3.</w:t>
      </w:r>
    </w:p>
    <w:p>
      <w:pPr/>
      <w:r>
        <w:rPr>
          <w:lang w:val="en-GB"/>
        </w:rPr>
        <w:t xml:space="preserve">‍ </w:t>
      </w:r>
    </w:p>
    <w:p>
      <w:pPr/>
      <w:r>
        <w:rPr>
          <w:lang w:val="en-GB"/>
        </w:rPr>
        <w:t>storage</w:t>
      </w:r>
    </w:p>
    <w:p>
      <w:pPr/>
      <w:r>
        <w:rPr>
          <w:lang w:val="en-GB"/>
        </w:rPr>
        <w:br/>
      </w:r>
    </w:p>
    <w:p>
      <w:pPr/>
      <w:r>
        <w:rPr>
          <w:lang w:val="en-GB"/>
        </w:rPr>
        <w:t>B.</w:t>
      </w:r>
    </w:p>
    <w:p>
      <w:pPr/>
      <w:r>
        <w:rPr>
          <w:lang w:val="en-GB"/>
        </w:rPr>
        <w:t xml:space="preserve">‍ </w:t>
      </w:r>
    </w:p>
    <w:p>
      <w:pPr/>
      <w:r>
        <w:rPr>
          <w:lang w:val="en-GB"/>
        </w:rPr>
        <w:t>Take the following action when problems occur with the provision of nutrients to crops or plants:</w:t>
      </w:r>
    </w:p>
    <w:p>
      <w:pPr/>
      <w:r>
        <w:rPr>
          <w:lang w:val="en-GB"/>
        </w:rPr>
        <w:t>1.</w:t>
      </w:r>
    </w:p>
    <w:p>
      <w:pPr/>
      <w:r>
        <w:rPr>
          <w:lang w:val="en-GB"/>
        </w:rPr>
        <w:t xml:space="preserve">‍ </w:t>
      </w:r>
    </w:p>
    <w:p>
      <w:pPr/>
      <w:r>
        <w:rPr>
          <w:lang w:val="en-GB"/>
        </w:rPr>
        <w:t>remedy the problem</w:t>
      </w:r>
    </w:p>
    <w:p>
      <w:pPr/>
      <w:r>
        <w:rPr>
          <w:lang w:val="en-GB"/>
        </w:rPr>
        <w:t>2.</w:t>
      </w:r>
    </w:p>
    <w:p>
      <w:pPr/>
      <w:r>
        <w:rPr>
          <w:lang w:val="en-GB"/>
        </w:rPr>
        <w:t xml:space="preserve">‍ </w:t>
      </w:r>
    </w:p>
    <w:p>
      <w:pPr/>
      <w:r>
        <w:rPr>
          <w:lang w:val="en-GB"/>
        </w:rPr>
        <w:t>inform the required person</w:t>
      </w:r>
    </w:p>
    <w:p>
      <w:pPr/>
      <w:r>
        <w:rPr>
          <w:lang w:val="en-GB"/>
        </w:rPr>
        <w:br/>
      </w:r>
    </w:p>
    <w:p>
      <w:pPr/>
      <w:r>
        <w:rPr>
          <w:lang w:val="en-GB"/>
        </w:rPr>
        <w:t>C.</w:t>
      </w:r>
    </w:p>
    <w:p>
      <w:pPr/>
      <w:r>
        <w:rPr>
          <w:lang w:val="en-GB"/>
        </w:rPr>
        <w:t xml:space="preserve">‍ </w:t>
      </w:r>
    </w:p>
    <w:p>
      <w:pPr/>
      <w:r>
        <w:rPr>
          <w:lang w:val="en-GB"/>
        </w:rPr>
        <w:t>Dispose of the following types of waste:</w:t>
      </w:r>
    </w:p>
    <w:p>
      <w:pPr/>
      <w:r>
        <w:rPr>
          <w:lang w:val="en-GB"/>
        </w:rPr>
        <w:t>1.</w:t>
      </w:r>
    </w:p>
    <w:p>
      <w:pPr/>
      <w:r>
        <w:rPr>
          <w:lang w:val="en-GB"/>
        </w:rPr>
        <w:t xml:space="preserve">‍ </w:t>
      </w:r>
    </w:p>
    <w:p>
      <w:pPr/>
      <w:r>
        <w:rPr>
          <w:lang w:val="en-GB"/>
        </w:rPr>
        <w:t>organic</w:t>
      </w:r>
    </w:p>
    <w:p>
      <w:pPr/>
      <w:r>
        <w:rPr>
          <w:lang w:val="en-GB"/>
        </w:rPr>
        <w:t>2.</w:t>
      </w:r>
    </w:p>
    <w:p>
      <w:pPr/>
      <w:r>
        <w:rPr>
          <w:lang w:val="en-GB"/>
        </w:rPr>
        <w:t xml:space="preserve">‍ </w:t>
      </w:r>
    </w:p>
    <w:p>
      <w:pPr/>
      <w:r>
        <w:rPr>
          <w:lang w:val="en-GB"/>
        </w:rPr>
        <w:t>inorganic</w:t>
      </w:r>
    </w:p>
    <w:p>
      <w:pPr/>
      <w:r>
        <w:rPr>
          <w:lang w:val="en-GB"/>
        </w:rPr>
        <w:t>3.</w:t>
      </w:r>
    </w:p>
    <w:p>
      <w:pPr/>
      <w:r>
        <w:rPr>
          <w:lang w:val="en-GB"/>
        </w:rPr>
        <w:t xml:space="preserve">‍ </w:t>
      </w:r>
    </w:p>
    <w:p>
      <w:pPr/>
      <w:r>
        <w:rPr>
          <w:lang w:val="en-GB"/>
        </w:rPr>
        <w:t>surplus nutrient</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br/>
      </w:r>
    </w:p>
    <w:p>
      <w:pPr/>
      <w:r>
        <w:rPr>
          <w:lang w:val="en-GB"/>
        </w:rPr>
        <w:t>Major and trace elements include: nitrogen, sulphur, magnesium, potassium, phosphorus</w:t>
      </w:r>
    </w:p>
    <w:p>
      <w:pPr/>
      <w:r>
        <w:rPr>
          <w:lang w:val="en-GB"/>
        </w:rPr>
        <w:br/>
      </w:r>
    </w:p>
    <w:p>
      <w:pPr/>
      <w:r>
        <w:rPr>
          <w:lang w:val="en-GB"/>
        </w:rPr>
        <w:t>Nutrients:</w:t>
      </w:r>
    </w:p>
    <w:p>
      <w:pPr/>
      <w:r>
        <w:rPr>
          <w:lang w:val="en-GB"/>
        </w:rPr>
        <w:t>•</w:t>
      </w:r>
    </w:p>
    <w:p>
      <w:pPr/>
      <w:r>
        <w:rPr>
          <w:lang w:val="en-GB"/>
        </w:rPr>
        <w:t xml:space="preserve">‍ </w:t>
      </w:r>
    </w:p>
    <w:p>
      <w:pPr/>
      <w:r>
        <w:rPr>
          <w:lang w:val="en-GB"/>
        </w:rPr>
        <w:t>organic sources (e.g. manures, slurries and bio-solids)</w:t>
      </w:r>
    </w:p>
    <w:p>
      <w:pPr/>
      <w:r>
        <w:rPr>
          <w:lang w:val="en-GB"/>
        </w:rPr>
        <w:t>•</w:t>
      </w:r>
    </w:p>
    <w:p>
      <w:pPr/>
      <w:r>
        <w:rPr>
          <w:lang w:val="en-GB"/>
        </w:rPr>
        <w:t xml:space="preserve">‍ </w:t>
      </w:r>
    </w:p>
    <w:p>
      <w:pPr/>
      <w:r>
        <w:rPr>
          <w:lang w:val="en-GB"/>
        </w:rPr>
        <w:t>inorganic sources</w:t>
      </w:r>
    </w:p>
    <w:p>
      <w:pPr/>
      <w:r>
        <w:rPr>
          <w:lang w:val="en-GB"/>
        </w:rPr>
        <w:br/>
      </w:r>
    </w:p>
    <w:p>
      <w:pPr/>
      <w:r>
        <w:rPr>
          <w:lang w:val="en-GB"/>
        </w:rPr>
        <w:t>Specifications: </w:t>
      </w:r>
    </w:p>
    <w:p>
      <w:pPr/>
      <w:r>
        <w:rPr>
          <w:lang w:val="en-GB"/>
        </w:rPr>
        <w:t>•</w:t>
      </w:r>
    </w:p>
    <w:p>
      <w:pPr/>
      <w:r>
        <w:rPr>
          <w:lang w:val="en-GB"/>
        </w:rPr>
        <w:t xml:space="preserve">‍ </w:t>
      </w:r>
    </w:p>
    <w:p>
      <w:pPr/>
      <w:r>
        <w:rPr>
          <w:lang w:val="en-GB"/>
        </w:rPr>
        <w:t>schedules</w:t>
      </w:r>
    </w:p>
    <w:p>
      <w:pPr/>
      <w:r>
        <w:rPr>
          <w:lang w:val="en-GB"/>
        </w:rPr>
        <w:t>•</w:t>
      </w:r>
    </w:p>
    <w:p>
      <w:pPr/>
      <w:r>
        <w:rPr>
          <w:lang w:val="en-GB"/>
        </w:rPr>
        <w:t xml:space="preserve">‍ </w:t>
      </w:r>
    </w:p>
    <w:p>
      <w:pPr/>
      <w:r>
        <w:rPr>
          <w:lang w:val="en-GB"/>
        </w:rPr>
        <w:t>method statements</w:t>
      </w:r>
    </w:p>
    <w:p>
      <w:pPr/>
      <w:r>
        <w:rPr>
          <w:lang w:val="en-GB"/>
        </w:rPr>
        <w:t>•</w:t>
      </w:r>
    </w:p>
    <w:p>
      <w:pPr/>
      <w:r>
        <w:rPr>
          <w:lang w:val="en-GB"/>
        </w:rPr>
        <w:t xml:space="preserve">‍ </w:t>
      </w:r>
    </w:p>
    <w:p>
      <w:pPr/>
      <w:r>
        <w:rPr>
          <w:lang w:val="en-GB"/>
        </w:rPr>
        <w:t>Standard Operating Procedures (SOPs)</w:t>
      </w:r>
    </w:p>
    <w:p>
      <w:pPr/>
      <w:r>
        <w:rPr>
          <w:lang w:val="en-GB"/>
        </w:rPr>
        <w:t>•</w:t>
      </w:r>
    </w:p>
    <w:p>
      <w:pPr/>
      <w:r>
        <w:rPr>
          <w:lang w:val="en-GB"/>
        </w:rPr>
        <w:t xml:space="preserve">‍ </w:t>
      </w:r>
    </w:p>
    <w:p>
      <w:pPr/>
      <w:r>
        <w:rPr>
          <w:lang w:val="en-GB"/>
        </w:rPr>
        <w:t>manufacturers’ guidelines</w:t>
      </w:r>
    </w:p>
    <w:p>
      <w:pPr/>
      <w:r>
        <w:rPr>
          <w:lang w:val="en-GB"/>
        </w:rPr>
        <w:t>•</w:t>
      </w:r>
    </w:p>
    <w:p>
      <w:pPr/>
      <w:r>
        <w:rPr>
          <w:lang w:val="en-GB"/>
        </w:rPr>
        <w:t xml:space="preserve">‍ </w:t>
      </w:r>
    </w:p>
    <w:p>
      <w:pPr/>
      <w:r>
        <w:rPr>
          <w:lang w:val="en-GB"/>
        </w:rPr>
        <w:t>customer requirements</w:t>
      </w:r>
    </w:p>
    <w:p>
      <w:pPr/>
      <w:r>
        <w:rPr>
          <w:lang w:val="en-GB"/>
        </w:rPr>
        <w:t>•</w:t>
      </w:r>
    </w:p>
    <w:p>
      <w:pPr/>
      <w:r>
        <w:rPr>
          <w:lang w:val="en-GB"/>
        </w:rPr>
        <w:t xml:space="preserve">‍ </w:t>
      </w:r>
    </w:p>
    <w:p>
      <w:pPr/>
      <w:r>
        <w:rPr>
          <w:lang w:val="en-GB"/>
        </w:rPr>
        <w:t>quality assurance requirements</w:t>
      </w:r>
    </w:p>
    <w:p>
      <w:pPr/>
      <w:r>
        <w:rPr>
          <w:lang w:val="en-GB"/>
        </w:rPr>
        <w:t>•</w:t>
      </w:r>
    </w:p>
    <w:p>
      <w:pPr/>
      <w:r>
        <w:rPr>
          <w:lang w:val="en-GB"/>
        </w:rPr>
        <w:t xml:space="preserve">‍ </w:t>
      </w:r>
    </w:p>
    <w:p>
      <w:pPr/>
      <w:r>
        <w:rPr>
          <w:lang w:val="en-GB"/>
        </w:rPr>
        <w:t>crop requirements</w:t>
      </w:r>
    </w:p>
    <w:p>
      <w:pPr/>
      <w:r>
        <w:rPr>
          <w:lang w:val="en-GB"/>
        </w:rPr>
        <w:t>•</w:t>
      </w:r>
    </w:p>
    <w:p>
      <w:pPr/>
      <w:r>
        <w:rPr>
          <w:lang w:val="en-GB"/>
        </w:rPr>
        <w:t xml:space="preserve">‍ </w:t>
      </w:r>
    </w:p>
    <w:p>
      <w:pPr/>
      <w:r>
        <w:rPr>
          <w:lang w:val="en-GB"/>
        </w:rPr>
        <w:t>organisational policies</w:t>
      </w:r>
    </w:p>
    <w:p>
      <w:pPr/>
      <w:r>
        <w:rPr>
          <w:lang w:val="en-GB"/>
        </w:rPr>
        <w:br/>
      </w:r>
    </w:p>
    <w:p>
      <w:pPr/>
      <w:r>
        <w:rPr>
          <w:lang w:val="en-GB"/>
        </w:rPr>
        <w:t>Sustainable production: Meeting the requirements for food production while maintaining profitability and preserving the environment.</w:t>
      </w:r>
    </w:p>
    <w:p>
      <w:pPr/>
      <w:r>
        <w:rPr>
          <w:lang w:val="en-GB"/>
          <w:b/>
        </w:rPr>
        <w:t>Developed by</w:t>
      </w:r>
    </w:p>
    <w:p>
      <w:pPr/>
      <w:r>
        <w:rPr>
          <w:lang w:val="en-GB"/>
        </w:rPr>
        <w:t>Lantra</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31 Jan 2022</w:t>
      </w:r>
      <w:r>
        <w:rPr>
          <w:lang w:val="en-GB"/>
        </w:rPr>
        <w:br/>
      </w:r>
    </w:p>
    <w:p>
      <w:pPr/>
      <w:r>
        <w:rPr>
          <w:lang w:val="en-GB"/>
          <w:b/>
        </w:rPr>
        <w:t>Indicative Review Date</w:t>
      </w:r>
    </w:p>
    <w:p>
      <w:pPr/>
      <w:r>
        <w:rPr>
          <w:lang w:val="en-GB"/>
        </w:rPr>
        <w:t>31 Jan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LANH15</w:t>
      </w:r>
      <w:r>
        <w:rPr>
          <w:lang w:val="en-GB"/>
        </w:rPr>
        <w:br/>
      </w:r>
    </w:p>
    <w:p>
      <w:pPr/>
      <w:r>
        <w:rPr>
          <w:lang w:val="en-GB"/>
          <w:b/>
        </w:rPr>
        <w:t>Relevant Occupations</w:t>
      </w:r>
    </w:p>
    <w:p>
      <w:pPr/>
      <w:r>
        <w:rPr>
          <w:lang w:val="en-GB"/>
        </w:rPr>
        <w:t>Fruit and Vegetable Production Worker, Horticultural Technician, Nursery Worker, Crofter, Smallholder</w:t>
      </w:r>
      <w:r>
        <w:rPr>
          <w:lang w:val="en-GB"/>
        </w:rPr>
        <w:br/>
      </w:r>
    </w:p>
    <w:p>
      <w:pPr/>
      <w:r>
        <w:rPr>
          <w:lang w:val="en-GB"/>
          <w:b/>
        </w:rPr>
        <w:t>Suite</w:t>
      </w:r>
    </w:p>
    <w:p>
      <w:pPr/>
      <w:r>
        <w:rPr>
          <w:lang w:val="en-GB"/>
        </w:rPr>
        <w:t>Crofting and Smallholding, Horticulture</w:t>
      </w:r>
      <w:r>
        <w:rPr>
          <w:lang w:val="en-GB"/>
        </w:rPr>
        <w:br/>
      </w:r>
    </w:p>
    <w:p>
      <w:pPr/>
      <w:r>
        <w:rPr>
          <w:lang w:val="en-GB"/>
          <w:b/>
        </w:rPr>
        <w:t>Keywords</w:t>
      </w:r>
    </w:p>
    <w:p>
      <w:pPr/>
      <w:r>
        <w:rPr>
          <w:lang w:val="en-GB"/>
        </w:rPr>
        <w:t>crops; plants; nutrients; fertiliser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a293ef30442456f" /><Relationship Type="http://schemas.openxmlformats.org/officeDocument/2006/relationships/numbering" Target="/word/numbering.xml" Id="Rdc7ecb59a4104b2d" /><Relationship Type="http://schemas.openxmlformats.org/officeDocument/2006/relationships/settings" Target="/word/settings.xml" Id="R3d8b9088285047ac" /><Relationship Type="http://schemas.openxmlformats.org/officeDocument/2006/relationships/image" Target="/word/media/af074a5f-477b-4964-9cd2-1b100415152a.png" Id="R1381230c2ddd4edb" /></Relationships>
</file>